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85"/>
        <w:gridCol w:w="2118"/>
        <w:gridCol w:w="3435"/>
      </w:tblGrid>
      <w:tr w:rsidR="006D2A1A" w:rsidRPr="00394A4B" w:rsidTr="006D2A1A">
        <w:tc>
          <w:tcPr>
            <w:tcW w:w="4193" w:type="dxa"/>
          </w:tcPr>
          <w:p w:rsidR="006D2A1A" w:rsidRPr="00920537" w:rsidRDefault="006D2A1A" w:rsidP="00015194">
            <w:pPr>
              <w:rPr>
                <w:rFonts w:ascii="NewCenturySchlbk" w:hAnsi="NewCenturySchlbk"/>
                <w:sz w:val="28"/>
                <w:szCs w:val="28"/>
              </w:rPr>
            </w:pPr>
          </w:p>
          <w:p w:rsidR="006D2A1A" w:rsidRPr="00394A4B" w:rsidRDefault="006D2A1A" w:rsidP="00015194">
            <w:pPr>
              <w:rPr>
                <w:rFonts w:ascii="NewCenturySchlbk" w:hAnsi="NewCenturySchlbk"/>
                <w:b/>
                <w:sz w:val="36"/>
                <w:szCs w:val="36"/>
                <w:lang w:val="en-GB"/>
              </w:rPr>
            </w:pPr>
            <w:r w:rsidRPr="00394A4B">
              <w:rPr>
                <w:rFonts w:ascii="NewCenturySchlbk" w:hAnsi="NewCenturySchlbk"/>
                <w:b/>
                <w:sz w:val="36"/>
                <w:szCs w:val="36"/>
                <w:lang w:val="en-GB"/>
              </w:rPr>
              <w:t>The Economic Policy Research Network</w:t>
            </w:r>
          </w:p>
          <w:p w:rsidR="006D2A1A" w:rsidRPr="00394A4B" w:rsidRDefault="006D2A1A" w:rsidP="00015194">
            <w:pPr>
              <w:rPr>
                <w:rFonts w:ascii="NewCenturySchlbk" w:hAnsi="NewCenturySchlbk"/>
                <w:b/>
                <w:sz w:val="36"/>
                <w:szCs w:val="36"/>
                <w:lang w:val="en-GB"/>
              </w:rPr>
            </w:pPr>
          </w:p>
          <w:p w:rsidR="003B0D45" w:rsidRDefault="003B0D45" w:rsidP="00015194">
            <w:pPr>
              <w:rPr>
                <w:rFonts w:ascii="NewCenturySchlbk" w:hAnsi="NewCenturySchlbk"/>
                <w:lang w:val="en-GB"/>
              </w:rPr>
            </w:pPr>
          </w:p>
          <w:p w:rsidR="006D2A1A" w:rsidRPr="00394A4B" w:rsidRDefault="006D2A1A" w:rsidP="00015194">
            <w:pPr>
              <w:rPr>
                <w:rFonts w:ascii="NewCenturySchlbk" w:hAnsi="NewCenturySchlbk"/>
                <w:lang w:val="en-GB"/>
              </w:rPr>
            </w:pPr>
            <w:r w:rsidRPr="00394A4B">
              <w:rPr>
                <w:rFonts w:ascii="NewCenturySchlbk" w:hAnsi="NewCenturySchlbk"/>
                <w:lang w:val="en-GB"/>
              </w:rPr>
              <w:t>CEBR, DREAM, EPRU</w:t>
            </w:r>
          </w:p>
          <w:p w:rsidR="006D2A1A" w:rsidRPr="00394A4B" w:rsidRDefault="006D2A1A" w:rsidP="00015194">
            <w:pPr>
              <w:rPr>
                <w:rFonts w:ascii="NewCenturySchlbk" w:hAnsi="NewCenturySchlbk"/>
                <w:lang w:val="en-GB"/>
              </w:rPr>
            </w:pPr>
          </w:p>
        </w:tc>
        <w:tc>
          <w:tcPr>
            <w:tcW w:w="2218" w:type="dxa"/>
          </w:tcPr>
          <w:p w:rsidR="006D2A1A" w:rsidRPr="00394A4B" w:rsidRDefault="006D2A1A" w:rsidP="00015194">
            <w:pPr>
              <w:rPr>
                <w:rFonts w:ascii="NewCenturySchlbk" w:hAnsi="NewCenturySchlbk"/>
                <w:sz w:val="40"/>
                <w:szCs w:val="40"/>
                <w:lang w:val="en-GB"/>
              </w:rPr>
            </w:pPr>
          </w:p>
          <w:p w:rsidR="006D2A1A" w:rsidRPr="00394A4B" w:rsidRDefault="006D2A1A" w:rsidP="00015194">
            <w:pPr>
              <w:rPr>
                <w:rFonts w:ascii="NewCenturySchlbk" w:hAnsi="NewCenturySchlbk"/>
                <w:sz w:val="40"/>
                <w:szCs w:val="40"/>
                <w:lang w:val="en-GB"/>
              </w:rPr>
            </w:pPr>
          </w:p>
        </w:tc>
        <w:tc>
          <w:tcPr>
            <w:tcW w:w="3443" w:type="dxa"/>
          </w:tcPr>
          <w:p w:rsidR="006D2A1A" w:rsidRPr="00394A4B" w:rsidRDefault="003B0D45" w:rsidP="00015194">
            <w:pPr>
              <w:rPr>
                <w:rFonts w:ascii="NewCenturySchlbk" w:hAnsi="NewCenturySchlbk"/>
                <w:sz w:val="40"/>
                <w:szCs w:val="40"/>
              </w:rPr>
            </w:pPr>
            <w:r w:rsidRPr="003B0D45">
              <w:rPr>
                <w:rFonts w:ascii="NewCenturySchlbk" w:hAnsi="NewCenturySchlbk"/>
                <w:noProof/>
                <w:sz w:val="40"/>
                <w:szCs w:val="40"/>
              </w:rPr>
              <w:drawing>
                <wp:inline distT="0" distB="0" distL="0" distR="0">
                  <wp:extent cx="1914525" cy="2085975"/>
                  <wp:effectExtent l="19050" t="0" r="9525" b="0"/>
                  <wp:docPr id="3" name="Picture 2" descr="logo_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D45" w:rsidRDefault="006D2A1A" w:rsidP="006D2A1A">
      <w:pPr>
        <w:rPr>
          <w:rFonts w:ascii="NewCenturySchlbk" w:hAnsi="NewCenturySchlbk"/>
          <w:sz w:val="40"/>
          <w:szCs w:val="40"/>
        </w:rPr>
      </w:pPr>
      <w:r>
        <w:rPr>
          <w:rFonts w:ascii="NewCenturySchlbk" w:hAnsi="NewCenturySchlbk"/>
          <w:sz w:val="40"/>
          <w:szCs w:val="40"/>
        </w:rPr>
        <w:tab/>
      </w:r>
      <w:r>
        <w:rPr>
          <w:rFonts w:ascii="NewCenturySchlbk" w:hAnsi="NewCenturySchlbk"/>
          <w:sz w:val="40"/>
          <w:szCs w:val="40"/>
        </w:rPr>
        <w:tab/>
      </w:r>
    </w:p>
    <w:p w:rsidR="006D2A1A" w:rsidRPr="003C31A1" w:rsidRDefault="006D2A1A" w:rsidP="006D2A1A">
      <w:pPr>
        <w:spacing w:line="360" w:lineRule="auto"/>
        <w:jc w:val="center"/>
        <w:rPr>
          <w:rFonts w:ascii="NewCenturySchlbk" w:hAnsi="NewCenturySchlbk"/>
          <w:sz w:val="30"/>
          <w:szCs w:val="30"/>
          <w:lang w:val="en-GB"/>
        </w:rPr>
      </w:pPr>
      <w:r>
        <w:rPr>
          <w:rFonts w:ascii="NewCenturySchlbk" w:hAnsi="NewCenturySchlbk"/>
          <w:sz w:val="30"/>
          <w:szCs w:val="30"/>
          <w:lang w:val="en-GB"/>
        </w:rPr>
        <w:t>INVITED LECTURES</w:t>
      </w:r>
    </w:p>
    <w:p w:rsidR="006D2A1A" w:rsidRDefault="006D2A1A" w:rsidP="006D2A1A">
      <w:pPr>
        <w:spacing w:line="360" w:lineRule="auto"/>
        <w:jc w:val="center"/>
        <w:rPr>
          <w:rFonts w:ascii="NewCenturySchlbk" w:hAnsi="NewCenturySchlbk"/>
          <w:b/>
          <w:lang w:val="en-GB"/>
        </w:rPr>
      </w:pPr>
    </w:p>
    <w:p w:rsidR="006D2A1A" w:rsidRPr="006826DA" w:rsidRDefault="006D2A1A" w:rsidP="006D2A1A">
      <w:pPr>
        <w:spacing w:line="360" w:lineRule="auto"/>
        <w:jc w:val="center"/>
        <w:rPr>
          <w:rFonts w:ascii="NewCenturySchlbk" w:hAnsi="NewCenturySchlbk"/>
          <w:b/>
          <w:lang w:val="en-GB"/>
        </w:rPr>
      </w:pPr>
      <w:r w:rsidRPr="006826DA">
        <w:rPr>
          <w:rFonts w:ascii="NewCenturySchlbk" w:hAnsi="NewCenturySchlbk"/>
          <w:b/>
          <w:lang w:val="en-GB"/>
        </w:rPr>
        <w:t>E</w:t>
      </w:r>
      <w:r>
        <w:rPr>
          <w:rFonts w:ascii="NewCenturySchlbk" w:hAnsi="NewCenturySchlbk"/>
          <w:b/>
          <w:lang w:val="en-GB"/>
        </w:rPr>
        <w:t xml:space="preserve">conomic </w:t>
      </w:r>
      <w:r w:rsidRPr="006826DA">
        <w:rPr>
          <w:rFonts w:ascii="NewCenturySchlbk" w:hAnsi="NewCenturySchlbk"/>
          <w:b/>
          <w:lang w:val="en-GB"/>
        </w:rPr>
        <w:t>P</w:t>
      </w:r>
      <w:r>
        <w:rPr>
          <w:rFonts w:ascii="NewCenturySchlbk" w:hAnsi="NewCenturySchlbk"/>
          <w:b/>
          <w:lang w:val="en-GB"/>
        </w:rPr>
        <w:t xml:space="preserve">olicy </w:t>
      </w:r>
      <w:r w:rsidRPr="006826DA">
        <w:rPr>
          <w:rFonts w:ascii="NewCenturySchlbk" w:hAnsi="NewCenturySchlbk"/>
          <w:b/>
          <w:lang w:val="en-GB"/>
        </w:rPr>
        <w:t>R</w:t>
      </w:r>
      <w:r>
        <w:rPr>
          <w:rFonts w:ascii="NewCenturySchlbk" w:hAnsi="NewCenturySchlbk"/>
          <w:b/>
          <w:lang w:val="en-GB"/>
        </w:rPr>
        <w:t xml:space="preserve">esearch </w:t>
      </w:r>
      <w:r w:rsidRPr="006826DA">
        <w:rPr>
          <w:rFonts w:ascii="NewCenturySchlbk" w:hAnsi="NewCenturySchlbk"/>
          <w:b/>
          <w:lang w:val="en-GB"/>
        </w:rPr>
        <w:t xml:space="preserve">Network </w:t>
      </w:r>
      <w:r>
        <w:rPr>
          <w:rFonts w:ascii="NewCenturySchlbk" w:hAnsi="NewCenturySchlbk"/>
          <w:b/>
          <w:lang w:val="en-GB"/>
        </w:rPr>
        <w:t>C</w:t>
      </w:r>
      <w:r w:rsidRPr="006826DA">
        <w:rPr>
          <w:rFonts w:ascii="NewCenturySchlbk" w:hAnsi="NewCenturySchlbk"/>
          <w:b/>
          <w:lang w:val="en-GB"/>
        </w:rPr>
        <w:t>onference</w:t>
      </w:r>
    </w:p>
    <w:p w:rsidR="006D2A1A" w:rsidRPr="009E77CC" w:rsidRDefault="006D2A1A" w:rsidP="006D2A1A">
      <w:pPr>
        <w:spacing w:line="360" w:lineRule="auto"/>
        <w:jc w:val="center"/>
        <w:rPr>
          <w:rFonts w:ascii="NewCenturySchlbk" w:hAnsi="NewCenturySchlbk" w:cs="Arial"/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6826DA">
            <w:rPr>
              <w:rFonts w:ascii="NewCenturySchlbk" w:hAnsi="NewCenturySchlbk"/>
              <w:b/>
              <w:lang w:val="en-GB"/>
            </w:rPr>
            <w:t>University</w:t>
          </w:r>
        </w:smartTag>
        <w:r w:rsidRPr="006826DA">
          <w:rPr>
            <w:rFonts w:ascii="NewCenturySchlbk" w:hAnsi="NewCenturySchlbk"/>
            <w:b/>
            <w:lang w:val="en-GB"/>
          </w:rPr>
          <w:t xml:space="preserve"> of </w:t>
        </w:r>
        <w:smartTag w:uri="urn:schemas-microsoft-com:office:smarttags" w:element="PlaceName">
          <w:r w:rsidRPr="006826DA">
            <w:rPr>
              <w:rFonts w:ascii="NewCenturySchlbk" w:hAnsi="NewCenturySchlbk"/>
              <w:b/>
              <w:lang w:val="en-GB"/>
            </w:rPr>
            <w:t>Copenha</w:t>
          </w:r>
          <w:bookmarkStart w:id="0" w:name="_GoBack"/>
          <w:bookmarkEnd w:id="0"/>
          <w:r w:rsidRPr="006826DA">
            <w:rPr>
              <w:rFonts w:ascii="NewCenturySchlbk" w:hAnsi="NewCenturySchlbk"/>
              <w:b/>
              <w:lang w:val="en-GB"/>
            </w:rPr>
            <w:t>gen</w:t>
          </w:r>
        </w:smartTag>
      </w:smartTag>
      <w:r>
        <w:rPr>
          <w:rFonts w:ascii="NewCenturySchlbk" w:hAnsi="NewCenturySchlbk"/>
          <w:b/>
          <w:lang w:val="en-GB"/>
        </w:rPr>
        <w:t xml:space="preserve">, </w:t>
      </w:r>
      <w:r w:rsidRPr="009E77CC">
        <w:rPr>
          <w:rFonts w:ascii="NewCenturySchlbk" w:hAnsi="NewCenturySchlbk"/>
          <w:b/>
          <w:lang w:val="en-GB"/>
        </w:rPr>
        <w:t xml:space="preserve">CSS, room </w:t>
      </w:r>
      <w:r w:rsidR="009E77CC" w:rsidRPr="009E77CC">
        <w:rPr>
          <w:rFonts w:ascii="NewCenturySchlbk" w:hAnsi="NewCenturySchlbk"/>
          <w:b/>
          <w:lang w:val="en-GB"/>
        </w:rPr>
        <w:t>35.01.06</w:t>
      </w:r>
    </w:p>
    <w:p w:rsidR="006D2A1A" w:rsidRPr="00B6683B" w:rsidRDefault="006D2A1A" w:rsidP="006D2A1A">
      <w:pPr>
        <w:spacing w:line="360" w:lineRule="auto"/>
        <w:jc w:val="center"/>
        <w:rPr>
          <w:rFonts w:ascii="NewCenturySchlbk" w:hAnsi="NewCenturySchlbk"/>
          <w:lang w:val="en-US"/>
        </w:rPr>
      </w:pPr>
    </w:p>
    <w:p w:rsidR="006D2A1A" w:rsidRDefault="006D2A1A" w:rsidP="006D2A1A">
      <w:pPr>
        <w:spacing w:line="360" w:lineRule="auto"/>
        <w:jc w:val="center"/>
        <w:rPr>
          <w:rFonts w:ascii="NewCenturySchlbk" w:hAnsi="NewCenturySchlbk"/>
          <w:lang w:val="en-US"/>
        </w:rPr>
      </w:pPr>
      <w:r w:rsidRPr="003A7C84">
        <w:rPr>
          <w:rFonts w:ascii="NewCenturySchlbk" w:hAnsi="NewCenturySchlbk"/>
          <w:lang w:val="en-US"/>
        </w:rPr>
        <w:t>Program organi</w:t>
      </w:r>
      <w:r>
        <w:rPr>
          <w:rFonts w:ascii="NewCenturySchlbk" w:hAnsi="NewCenturySchlbk"/>
          <w:lang w:val="en-US"/>
        </w:rPr>
        <w:t>z</w:t>
      </w:r>
      <w:r w:rsidRPr="003A7C84">
        <w:rPr>
          <w:rFonts w:ascii="NewCenturySchlbk" w:hAnsi="NewCenturySchlbk"/>
          <w:lang w:val="en-US"/>
        </w:rPr>
        <w:t>ed by Claus Thustrup Kreiner</w:t>
      </w:r>
    </w:p>
    <w:p w:rsidR="006D2A1A" w:rsidRPr="00C9504E" w:rsidRDefault="004E7C04" w:rsidP="006D2A1A">
      <w:pPr>
        <w:spacing w:line="360" w:lineRule="auto"/>
        <w:jc w:val="center"/>
        <w:rPr>
          <w:rFonts w:ascii="NewCenturySchlbk" w:hAnsi="NewCenturySchlbk"/>
          <w:lang w:val="en-US"/>
        </w:rPr>
      </w:pPr>
      <w:r>
        <w:rPr>
          <w:rFonts w:ascii="NewCenturySchlbk" w:hAnsi="NewCenturySchlbk"/>
          <w:lang w:val="en-US"/>
        </w:rPr>
        <w:t xml:space="preserve">Thursday, </w:t>
      </w:r>
      <w:r w:rsidR="006D2A1A" w:rsidRPr="00C9504E">
        <w:rPr>
          <w:rFonts w:ascii="NewCenturySchlbk" w:hAnsi="NewCenturySchlbk"/>
          <w:lang w:val="en-US"/>
        </w:rPr>
        <w:t xml:space="preserve">June </w:t>
      </w:r>
      <w:r w:rsidR="00D1236E">
        <w:rPr>
          <w:rFonts w:ascii="NewCenturySchlbk" w:hAnsi="NewCenturySchlbk"/>
          <w:lang w:val="en-US"/>
        </w:rPr>
        <w:t>18</w:t>
      </w:r>
      <w:r w:rsidR="006D2A1A" w:rsidRPr="00C9504E">
        <w:rPr>
          <w:rFonts w:ascii="NewCenturySchlbk" w:hAnsi="NewCenturySchlbk"/>
          <w:lang w:val="en-US"/>
        </w:rPr>
        <w:t>, 201</w:t>
      </w:r>
      <w:r w:rsidR="00D1236E">
        <w:rPr>
          <w:rFonts w:ascii="NewCenturySchlbk" w:hAnsi="NewCenturySchlbk"/>
          <w:lang w:val="en-US"/>
        </w:rPr>
        <w:t>5</w:t>
      </w:r>
    </w:p>
    <w:p w:rsidR="006D2A1A" w:rsidRPr="00B100DA" w:rsidRDefault="006D2A1A" w:rsidP="006D2A1A">
      <w:pPr>
        <w:spacing w:line="360" w:lineRule="auto"/>
        <w:jc w:val="center"/>
        <w:rPr>
          <w:rFonts w:ascii="NewCenturySchlbk" w:hAnsi="NewCenturySchlbk"/>
          <w:lang w:val="en-US"/>
        </w:rPr>
      </w:pPr>
    </w:p>
    <w:p w:rsidR="006D2A1A" w:rsidRDefault="006D2A1A" w:rsidP="006D2A1A">
      <w:pPr>
        <w:spacing w:line="360" w:lineRule="auto"/>
        <w:rPr>
          <w:rFonts w:ascii="NewCenturySchlbk" w:hAnsi="NewCenturySchlbk"/>
          <w:lang w:val="en-GB"/>
        </w:rPr>
      </w:pPr>
      <w:proofErr w:type="gramStart"/>
      <w:r>
        <w:rPr>
          <w:rFonts w:ascii="NewCenturySchlbk" w:hAnsi="NewCenturySchlbk"/>
          <w:lang w:val="en-GB"/>
        </w:rPr>
        <w:t>12</w:t>
      </w:r>
      <w:r w:rsidRPr="00A31045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15</w:t>
      </w:r>
      <w:r w:rsidRPr="00A31045">
        <w:rPr>
          <w:rFonts w:ascii="NewCenturySchlbk" w:hAnsi="NewCenturySchlbk"/>
          <w:lang w:val="en-GB"/>
        </w:rPr>
        <w:t>-</w:t>
      </w:r>
      <w:r>
        <w:rPr>
          <w:rFonts w:ascii="NewCenturySchlbk" w:hAnsi="NewCenturySchlbk"/>
          <w:lang w:val="en-GB"/>
        </w:rPr>
        <w:t>12</w:t>
      </w:r>
      <w:r w:rsidRPr="00A31045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55</w:t>
      </w:r>
      <w:proofErr w:type="gramEnd"/>
      <w:r w:rsidRPr="00A31045">
        <w:rPr>
          <w:rFonts w:ascii="NewCenturySchlbk" w:hAnsi="NewCenturySchlbk"/>
          <w:lang w:val="en-GB"/>
        </w:rPr>
        <w:t xml:space="preserve">: </w:t>
      </w:r>
      <w:r>
        <w:rPr>
          <w:rFonts w:ascii="NewCenturySchlbk" w:hAnsi="NewCenturySchlbk"/>
          <w:lang w:val="en-GB"/>
        </w:rPr>
        <w:t>Arrival and sandwiches</w:t>
      </w:r>
    </w:p>
    <w:p w:rsidR="006D2A1A" w:rsidRPr="00D52929" w:rsidRDefault="006D2A1A" w:rsidP="006D2A1A">
      <w:pPr>
        <w:spacing w:line="360" w:lineRule="auto"/>
        <w:rPr>
          <w:rFonts w:ascii="NewCenturySchlbk" w:hAnsi="NewCenturySchlbk"/>
          <w:lang w:val="en-GB"/>
        </w:rPr>
      </w:pPr>
      <w:r>
        <w:rPr>
          <w:rFonts w:ascii="NewCenturySchlbk" w:hAnsi="NewCenturySchlbk"/>
          <w:lang w:val="en-GB"/>
        </w:rPr>
        <w:t>12.55</w:t>
      </w:r>
      <w:r w:rsidRPr="00A31045">
        <w:rPr>
          <w:rFonts w:ascii="NewCenturySchlbk" w:hAnsi="NewCenturySchlbk"/>
          <w:lang w:val="en-GB"/>
        </w:rPr>
        <w:t>-</w:t>
      </w:r>
      <w:r>
        <w:rPr>
          <w:rFonts w:ascii="NewCenturySchlbk" w:hAnsi="NewCenturySchlbk"/>
          <w:lang w:val="en-GB"/>
        </w:rPr>
        <w:t>13.00</w:t>
      </w:r>
      <w:r w:rsidRPr="00A31045">
        <w:rPr>
          <w:rFonts w:ascii="NewCenturySchlbk" w:hAnsi="NewCenturySchlbk"/>
          <w:lang w:val="en-GB"/>
        </w:rPr>
        <w:t>:</w:t>
      </w:r>
      <w:r>
        <w:rPr>
          <w:rFonts w:ascii="NewCenturySchlbk" w:hAnsi="NewCenturySchlbk"/>
          <w:lang w:val="en-GB"/>
        </w:rPr>
        <w:t xml:space="preserve"> </w:t>
      </w:r>
      <w:r w:rsidRPr="00D52929">
        <w:rPr>
          <w:rFonts w:ascii="NewCenturySchlbk" w:hAnsi="NewCenturySchlbk"/>
          <w:lang w:val="en-GB"/>
        </w:rPr>
        <w:t>Welcome address</w:t>
      </w:r>
    </w:p>
    <w:p w:rsidR="003F03B8" w:rsidRDefault="009B4C54" w:rsidP="006D2A1A">
      <w:pPr>
        <w:spacing w:line="360" w:lineRule="auto"/>
        <w:rPr>
          <w:rFonts w:ascii="NewCenturySchlbk" w:hAnsi="NewCenturySchlbk"/>
          <w:lang w:val="en-US"/>
        </w:rPr>
      </w:pPr>
      <w:r>
        <w:rPr>
          <w:rFonts w:ascii="NewCenturySchlbk" w:hAnsi="NewCenturySchlbk"/>
          <w:lang w:val="en-GB"/>
        </w:rPr>
        <w:br/>
      </w:r>
      <w:r w:rsidR="006D2A1A">
        <w:rPr>
          <w:rFonts w:ascii="NewCenturySchlbk" w:hAnsi="NewCenturySchlbk"/>
          <w:lang w:val="en-GB"/>
        </w:rPr>
        <w:t>13.0</w:t>
      </w:r>
      <w:r w:rsidR="006D2A1A" w:rsidRPr="00A31045">
        <w:rPr>
          <w:rFonts w:ascii="NewCenturySchlbk" w:hAnsi="NewCenturySchlbk"/>
          <w:lang w:val="en-GB"/>
        </w:rPr>
        <w:t>0-</w:t>
      </w:r>
      <w:r w:rsidR="006D2A1A">
        <w:rPr>
          <w:rFonts w:ascii="NewCenturySchlbk" w:hAnsi="NewCenturySchlbk"/>
          <w:lang w:val="en-GB"/>
        </w:rPr>
        <w:t>14</w:t>
      </w:r>
      <w:r w:rsidR="006D2A1A" w:rsidRPr="00A31045">
        <w:rPr>
          <w:rFonts w:ascii="NewCenturySchlbk" w:hAnsi="NewCenturySchlbk"/>
          <w:lang w:val="en-GB"/>
        </w:rPr>
        <w:t>.</w:t>
      </w:r>
      <w:r w:rsidR="006D2A1A">
        <w:rPr>
          <w:rFonts w:ascii="NewCenturySchlbk" w:hAnsi="NewCenturySchlbk"/>
          <w:lang w:val="en-GB"/>
        </w:rPr>
        <w:t>00</w:t>
      </w:r>
      <w:r w:rsidR="006D2A1A" w:rsidRPr="00A31045">
        <w:rPr>
          <w:rFonts w:ascii="NewCenturySchlbk" w:hAnsi="NewCenturySchlbk"/>
          <w:lang w:val="en-GB"/>
        </w:rPr>
        <w:t>:</w:t>
      </w:r>
      <w:r w:rsidR="006D2A1A">
        <w:rPr>
          <w:rFonts w:ascii="NewCenturySchlbk" w:hAnsi="NewCenturySchlbk"/>
          <w:lang w:val="en-GB"/>
        </w:rPr>
        <w:t xml:space="preserve"> </w:t>
      </w:r>
      <w:r w:rsidR="00765B5D" w:rsidRPr="00765B5D">
        <w:rPr>
          <w:rFonts w:ascii="NewCenturySchlbk" w:hAnsi="NewCenturySchlbk"/>
          <w:b/>
          <w:lang w:val="en-GB"/>
        </w:rPr>
        <w:t>When is subjective data useful in Public Economics?</w:t>
      </w:r>
      <w:r w:rsidR="006D2A1A" w:rsidRPr="003F03B8">
        <w:rPr>
          <w:rFonts w:ascii="NewCenturySchlbk" w:hAnsi="NewCenturySchlbk"/>
          <w:lang w:val="en-GB"/>
        </w:rPr>
        <w:t xml:space="preserve"> </w:t>
      </w:r>
      <w:proofErr w:type="spellStart"/>
      <w:r w:rsidR="00343BD5" w:rsidRPr="0065318A">
        <w:rPr>
          <w:rFonts w:ascii="NewCenturySchlbk" w:hAnsi="NewCenturySchlbk"/>
          <w:i/>
          <w:lang w:val="en-US"/>
        </w:rPr>
        <w:t>Erzo</w:t>
      </w:r>
      <w:proofErr w:type="spellEnd"/>
      <w:r w:rsidR="00343BD5" w:rsidRPr="0065318A">
        <w:rPr>
          <w:rFonts w:ascii="NewCenturySchlbk" w:hAnsi="NewCenturySchlbk"/>
          <w:i/>
          <w:lang w:val="en-US"/>
        </w:rPr>
        <w:t xml:space="preserve"> F.P. </w:t>
      </w:r>
      <w:proofErr w:type="spellStart"/>
      <w:r w:rsidR="00343BD5" w:rsidRPr="0065318A">
        <w:rPr>
          <w:rFonts w:ascii="NewCenturySchlbk" w:hAnsi="NewCenturySchlbk"/>
          <w:i/>
          <w:lang w:val="en-US"/>
        </w:rPr>
        <w:t>Luttmer</w:t>
      </w:r>
      <w:proofErr w:type="spellEnd"/>
      <w:r w:rsidR="003F03B8" w:rsidRPr="003F03B8">
        <w:rPr>
          <w:rFonts w:ascii="NewCenturySchlbk" w:hAnsi="NewCenturySchlbk"/>
          <w:lang w:val="en-US"/>
        </w:rPr>
        <w:t>,</w:t>
      </w:r>
      <w:r w:rsidR="003F03B8">
        <w:rPr>
          <w:rFonts w:ascii="NewCenturySchlbk" w:hAnsi="NewCenturySchlbk"/>
          <w:lang w:val="en-US"/>
        </w:rPr>
        <w:t xml:space="preserve"> </w:t>
      </w:r>
      <w:r w:rsidR="00343BD5" w:rsidRPr="00835F53">
        <w:rPr>
          <w:rFonts w:ascii="NewCenturySchlbk" w:hAnsi="NewCenturySchlbk"/>
          <w:lang w:val="en-US"/>
        </w:rPr>
        <w:t xml:space="preserve">Dartmouth College </w:t>
      </w:r>
      <w:r w:rsidR="003F03B8">
        <w:rPr>
          <w:rFonts w:ascii="NewCenturySchlbk" w:hAnsi="NewCenturySchlbk"/>
          <w:lang w:val="en-US"/>
        </w:rPr>
        <w:t xml:space="preserve">and </w:t>
      </w:r>
      <w:r w:rsidR="00343BD5">
        <w:rPr>
          <w:rFonts w:ascii="NewCenturySchlbk" w:hAnsi="NewCenturySchlbk"/>
          <w:lang w:val="en-US"/>
        </w:rPr>
        <w:t>NBER</w:t>
      </w:r>
    </w:p>
    <w:p w:rsidR="009B4C54" w:rsidRDefault="00B1173E" w:rsidP="006D2A1A">
      <w:pPr>
        <w:spacing w:line="360" w:lineRule="auto"/>
        <w:rPr>
          <w:rFonts w:ascii="NewCenturySchlbk" w:hAnsi="NewCenturySchlbk"/>
          <w:lang w:val="en-US"/>
        </w:rPr>
      </w:pPr>
      <w:r>
        <w:fldChar w:fldCharType="begin"/>
      </w:r>
      <w:r w:rsidRPr="00FC2BB7">
        <w:rPr>
          <w:lang w:val="en-US"/>
        </w:rPr>
        <w:instrText xml:space="preserve"> HYPERLINK "http://web.econ.ku.dk/eprn_epru/Conference/EPRN_2015_Luttmer.pdf" </w:instrText>
      </w:r>
      <w:r>
        <w:fldChar w:fldCharType="separate"/>
      </w:r>
      <w:r w:rsidR="009B4C54" w:rsidRPr="00392A59">
        <w:rPr>
          <w:rStyle w:val="Hyperlink"/>
          <w:rFonts w:ascii="NewCenturySchlbk" w:hAnsi="NewCenturySchlbk"/>
          <w:lang w:val="en-US"/>
        </w:rPr>
        <w:t>http://web.econ.ku.dk/eprn_epru/Conference/EPRN_2015_Luttmer.pdf</w:t>
      </w:r>
      <w:r>
        <w:rPr>
          <w:rStyle w:val="Hyperlink"/>
          <w:rFonts w:ascii="NewCenturySchlbk" w:hAnsi="NewCenturySchlbk"/>
          <w:lang w:val="en-US"/>
        </w:rPr>
        <w:fldChar w:fldCharType="end"/>
      </w:r>
    </w:p>
    <w:p w:rsidR="006D2A1A" w:rsidRPr="00293397" w:rsidRDefault="009B4C54" w:rsidP="006D2A1A">
      <w:pPr>
        <w:spacing w:line="360" w:lineRule="auto"/>
        <w:rPr>
          <w:rFonts w:ascii="NewCenturySchlbk" w:hAnsi="NewCenturySchlbk"/>
          <w:lang w:val="en-GB"/>
        </w:rPr>
      </w:pPr>
      <w:r>
        <w:rPr>
          <w:rFonts w:ascii="NewCenturySchlbk" w:hAnsi="NewCenturySchlbk"/>
          <w:lang w:val="en-GB"/>
        </w:rPr>
        <w:br/>
      </w:r>
      <w:proofErr w:type="gramStart"/>
      <w:r w:rsidR="006D2A1A">
        <w:rPr>
          <w:rFonts w:ascii="NewCenturySchlbk" w:hAnsi="NewCenturySchlbk"/>
          <w:lang w:val="en-GB"/>
        </w:rPr>
        <w:t>14</w:t>
      </w:r>
      <w:r w:rsidR="006D2A1A" w:rsidRPr="00293397">
        <w:rPr>
          <w:rFonts w:ascii="NewCenturySchlbk" w:hAnsi="NewCenturySchlbk"/>
          <w:lang w:val="en-GB"/>
        </w:rPr>
        <w:t>.</w:t>
      </w:r>
      <w:r w:rsidR="006D2A1A">
        <w:rPr>
          <w:rFonts w:ascii="NewCenturySchlbk" w:hAnsi="NewCenturySchlbk"/>
          <w:lang w:val="en-GB"/>
        </w:rPr>
        <w:t>0</w:t>
      </w:r>
      <w:r w:rsidR="006D2A1A" w:rsidRPr="00293397">
        <w:rPr>
          <w:rFonts w:ascii="NewCenturySchlbk" w:hAnsi="NewCenturySchlbk"/>
          <w:lang w:val="en-GB"/>
        </w:rPr>
        <w:t>0-1</w:t>
      </w:r>
      <w:r w:rsidR="006D2A1A">
        <w:rPr>
          <w:rFonts w:ascii="NewCenturySchlbk" w:hAnsi="NewCenturySchlbk"/>
          <w:lang w:val="en-GB"/>
        </w:rPr>
        <w:t>4</w:t>
      </w:r>
      <w:r w:rsidR="006D2A1A" w:rsidRPr="00293397">
        <w:rPr>
          <w:rFonts w:ascii="NewCenturySchlbk" w:hAnsi="NewCenturySchlbk"/>
          <w:lang w:val="en-GB"/>
        </w:rPr>
        <w:t>.</w:t>
      </w:r>
      <w:r w:rsidR="006D2A1A">
        <w:rPr>
          <w:rFonts w:ascii="NewCenturySchlbk" w:hAnsi="NewCenturySchlbk"/>
          <w:lang w:val="en-GB"/>
        </w:rPr>
        <w:t>1</w:t>
      </w:r>
      <w:r w:rsidR="006D2A1A" w:rsidRPr="00293397">
        <w:rPr>
          <w:rFonts w:ascii="NewCenturySchlbk" w:hAnsi="NewCenturySchlbk"/>
          <w:lang w:val="en-GB"/>
        </w:rPr>
        <w:t>5</w:t>
      </w:r>
      <w:proofErr w:type="gramEnd"/>
      <w:r w:rsidR="006D2A1A" w:rsidRPr="00293397">
        <w:rPr>
          <w:rFonts w:ascii="NewCenturySchlbk" w:hAnsi="NewCenturySchlbk"/>
          <w:lang w:val="en-GB"/>
        </w:rPr>
        <w:t>: Coffee</w:t>
      </w:r>
    </w:p>
    <w:p w:rsidR="006D2A1A" w:rsidRPr="00293397" w:rsidRDefault="006D2A1A" w:rsidP="006D2A1A">
      <w:pPr>
        <w:spacing w:line="360" w:lineRule="auto"/>
        <w:rPr>
          <w:rFonts w:ascii="NewCenturySchlbk" w:hAnsi="NewCenturySchlbk"/>
          <w:lang w:val="en-GB"/>
        </w:rPr>
      </w:pPr>
    </w:p>
    <w:p w:rsidR="006D2A1A" w:rsidRDefault="006D2A1A" w:rsidP="003F03B8">
      <w:pPr>
        <w:spacing w:line="360" w:lineRule="auto"/>
        <w:rPr>
          <w:rFonts w:ascii="NewCenturySchlbk" w:hAnsi="NewCenturySchlbk"/>
          <w:lang w:val="en-US"/>
        </w:rPr>
      </w:pPr>
      <w:r w:rsidRPr="00293397">
        <w:rPr>
          <w:rFonts w:ascii="NewCenturySchlbk" w:hAnsi="NewCenturySchlbk"/>
          <w:lang w:val="en-GB"/>
        </w:rPr>
        <w:t>1</w:t>
      </w:r>
      <w:r>
        <w:rPr>
          <w:rFonts w:ascii="NewCenturySchlbk" w:hAnsi="NewCenturySchlbk"/>
          <w:lang w:val="en-GB"/>
        </w:rPr>
        <w:t>4</w:t>
      </w:r>
      <w:r w:rsidRPr="00293397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1</w:t>
      </w:r>
      <w:r w:rsidRPr="00293397">
        <w:rPr>
          <w:rFonts w:ascii="NewCenturySchlbk" w:hAnsi="NewCenturySchlbk"/>
          <w:lang w:val="en-GB"/>
        </w:rPr>
        <w:t>5-1</w:t>
      </w:r>
      <w:r>
        <w:rPr>
          <w:rFonts w:ascii="NewCenturySchlbk" w:hAnsi="NewCenturySchlbk"/>
          <w:lang w:val="en-GB"/>
        </w:rPr>
        <w:t>5</w:t>
      </w:r>
      <w:r w:rsidRPr="00293397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15</w:t>
      </w:r>
      <w:r w:rsidRPr="00293397">
        <w:rPr>
          <w:rFonts w:ascii="NewCenturySchlbk" w:hAnsi="NewCenturySchlbk"/>
          <w:lang w:val="en-GB"/>
        </w:rPr>
        <w:t xml:space="preserve">: </w:t>
      </w:r>
      <w:r w:rsidR="0057325B">
        <w:rPr>
          <w:rFonts w:ascii="NewCenturySchlbk" w:hAnsi="NewCenturySchlbk"/>
          <w:b/>
          <w:lang w:val="en-GB"/>
        </w:rPr>
        <w:t>Fiscal</w:t>
      </w:r>
      <w:r w:rsidR="00D1236E">
        <w:rPr>
          <w:rFonts w:ascii="NewCenturySchlbk" w:hAnsi="NewCenturySchlbk"/>
          <w:b/>
          <w:lang w:val="en-GB"/>
        </w:rPr>
        <w:t xml:space="preserve"> sustainability and pension reform in Norway</w:t>
      </w:r>
      <w:r w:rsidR="0057325B">
        <w:rPr>
          <w:rFonts w:ascii="NewCenturySchlbk" w:hAnsi="NewCenturySchlbk"/>
          <w:b/>
          <w:lang w:val="en-GB"/>
        </w:rPr>
        <w:t>.</w:t>
      </w:r>
      <w:r>
        <w:rPr>
          <w:rFonts w:ascii="NewCenturySchlbk" w:hAnsi="NewCenturySchlbk"/>
          <w:lang w:val="en-GB"/>
        </w:rPr>
        <w:t xml:space="preserve"> </w:t>
      </w:r>
      <w:proofErr w:type="spellStart"/>
      <w:r w:rsidR="00D1236E">
        <w:rPr>
          <w:rFonts w:ascii="NewCenturySchlbk" w:hAnsi="NewCenturySchlbk"/>
          <w:i/>
          <w:lang w:val="en-US"/>
        </w:rPr>
        <w:t>Kjetil</w:t>
      </w:r>
      <w:proofErr w:type="spellEnd"/>
      <w:r w:rsidR="00D1236E">
        <w:rPr>
          <w:rFonts w:ascii="NewCenturySchlbk" w:hAnsi="NewCenturySchlbk"/>
          <w:i/>
          <w:lang w:val="en-US"/>
        </w:rPr>
        <w:t xml:space="preserve"> </w:t>
      </w:r>
      <w:proofErr w:type="spellStart"/>
      <w:r w:rsidR="00D1236E">
        <w:rPr>
          <w:rFonts w:ascii="NewCenturySchlbk" w:hAnsi="NewCenturySchlbk"/>
          <w:i/>
          <w:lang w:val="en-US"/>
        </w:rPr>
        <w:t>Storesletten</w:t>
      </w:r>
      <w:proofErr w:type="spellEnd"/>
      <w:r>
        <w:rPr>
          <w:rFonts w:ascii="NewCenturySchlbk" w:hAnsi="NewCenturySchlbk"/>
          <w:lang w:val="en-GB"/>
        </w:rPr>
        <w:t xml:space="preserve">, </w:t>
      </w:r>
      <w:r w:rsidR="00D1236E">
        <w:rPr>
          <w:rFonts w:ascii="NewCenturySchlbk" w:hAnsi="NewCenturySchlbk"/>
          <w:lang w:val="en-US"/>
        </w:rPr>
        <w:t xml:space="preserve">Oslo </w:t>
      </w:r>
      <w:r w:rsidR="00436E2F" w:rsidRPr="00436E2F">
        <w:rPr>
          <w:rFonts w:ascii="NewCenturySchlbk" w:hAnsi="NewCenturySchlbk"/>
          <w:lang w:val="en-US"/>
        </w:rPr>
        <w:t xml:space="preserve">University </w:t>
      </w:r>
      <w:r w:rsidR="00436E2F">
        <w:rPr>
          <w:rFonts w:ascii="NewCenturySchlbk" w:hAnsi="NewCenturySchlbk"/>
          <w:lang w:val="en-US"/>
        </w:rPr>
        <w:t>and CEPR</w:t>
      </w:r>
    </w:p>
    <w:p w:rsidR="009B4C54" w:rsidRDefault="00B1173E" w:rsidP="003F03B8">
      <w:pPr>
        <w:spacing w:line="360" w:lineRule="auto"/>
        <w:rPr>
          <w:rFonts w:ascii="NewCenturySchlbk" w:hAnsi="NewCenturySchlbk"/>
          <w:lang w:val="en-US"/>
        </w:rPr>
      </w:pPr>
      <w:r>
        <w:fldChar w:fldCharType="begin"/>
      </w:r>
      <w:r w:rsidRPr="00FC2BB7">
        <w:rPr>
          <w:lang w:val="en-US"/>
        </w:rPr>
        <w:instrText xml:space="preserve"> HYPERLINK "http://web.econ.ku.dk/eprn_epru/Conference/EPRN_2015_Kjetil_Storesletten.pdf" </w:instrText>
      </w:r>
      <w:r>
        <w:fldChar w:fldCharType="separate"/>
      </w:r>
      <w:r w:rsidR="009B4C54" w:rsidRPr="00392A59">
        <w:rPr>
          <w:rStyle w:val="Hyperlink"/>
          <w:rFonts w:ascii="NewCenturySchlbk" w:hAnsi="NewCenturySchlbk"/>
          <w:lang w:val="en-US"/>
        </w:rPr>
        <w:t>http://web.econ.ku.dk/eprn_epru/Conference/EPRN_2015_Kjetil_Storesletten.pdf</w:t>
      </w:r>
      <w:r>
        <w:rPr>
          <w:rStyle w:val="Hyperlink"/>
          <w:rFonts w:ascii="NewCenturySchlbk" w:hAnsi="NewCenturySchlbk"/>
          <w:lang w:val="en-US"/>
        </w:rPr>
        <w:fldChar w:fldCharType="end"/>
      </w:r>
    </w:p>
    <w:p w:rsidR="009B4C54" w:rsidRDefault="009B4C54" w:rsidP="006D2A1A">
      <w:pPr>
        <w:spacing w:line="360" w:lineRule="auto"/>
        <w:rPr>
          <w:rFonts w:ascii="NewCenturySchlbk" w:hAnsi="NewCenturySchlbk"/>
          <w:lang w:val="en-GB"/>
        </w:rPr>
      </w:pPr>
    </w:p>
    <w:p w:rsidR="006D2A1A" w:rsidRPr="00E44DCD" w:rsidRDefault="006D2A1A" w:rsidP="006D2A1A">
      <w:pPr>
        <w:spacing w:line="360" w:lineRule="auto"/>
        <w:rPr>
          <w:rFonts w:ascii="NewCenturySchlbk" w:hAnsi="NewCenturySchlbk"/>
          <w:lang w:val="en-GB"/>
        </w:rPr>
      </w:pPr>
      <w:proofErr w:type="gramStart"/>
      <w:r w:rsidRPr="00E44DCD">
        <w:rPr>
          <w:rFonts w:ascii="NewCenturySchlbk" w:hAnsi="NewCenturySchlbk"/>
          <w:lang w:val="en-GB"/>
        </w:rPr>
        <w:t>1</w:t>
      </w:r>
      <w:r>
        <w:rPr>
          <w:rFonts w:ascii="NewCenturySchlbk" w:hAnsi="NewCenturySchlbk"/>
          <w:lang w:val="en-GB"/>
        </w:rPr>
        <w:t>5</w:t>
      </w:r>
      <w:r w:rsidRPr="00E44DCD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1</w:t>
      </w:r>
      <w:r w:rsidRPr="00E44DCD">
        <w:rPr>
          <w:rFonts w:ascii="NewCenturySchlbk" w:hAnsi="NewCenturySchlbk"/>
          <w:lang w:val="en-GB"/>
        </w:rPr>
        <w:t>5-1</w:t>
      </w:r>
      <w:r>
        <w:rPr>
          <w:rFonts w:ascii="NewCenturySchlbk" w:hAnsi="NewCenturySchlbk"/>
          <w:lang w:val="en-GB"/>
        </w:rPr>
        <w:t>5</w:t>
      </w:r>
      <w:r w:rsidRPr="00E44DCD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3</w:t>
      </w:r>
      <w:r w:rsidRPr="00E44DCD">
        <w:rPr>
          <w:rFonts w:ascii="NewCenturySchlbk" w:hAnsi="NewCenturySchlbk"/>
          <w:lang w:val="en-GB"/>
        </w:rPr>
        <w:t>0</w:t>
      </w:r>
      <w:proofErr w:type="gramEnd"/>
      <w:r w:rsidRPr="00E44DCD">
        <w:rPr>
          <w:rFonts w:ascii="NewCenturySchlbk" w:hAnsi="NewCenturySchlbk"/>
          <w:lang w:val="en-GB"/>
        </w:rPr>
        <w:t>: Coffee</w:t>
      </w:r>
    </w:p>
    <w:p w:rsidR="006D2A1A" w:rsidRPr="00E44DCD" w:rsidRDefault="006D2A1A" w:rsidP="006D2A1A">
      <w:pPr>
        <w:rPr>
          <w:rFonts w:ascii="NewCenturySchlbk" w:hAnsi="NewCenturySchlbk"/>
          <w:lang w:val="en-GB"/>
        </w:rPr>
      </w:pPr>
    </w:p>
    <w:p w:rsidR="006D2A1A" w:rsidRDefault="006D2A1A" w:rsidP="006D2A1A">
      <w:pPr>
        <w:spacing w:line="360" w:lineRule="auto"/>
        <w:rPr>
          <w:rFonts w:ascii="NewCenturySchlbk" w:hAnsi="NewCenturySchlbk"/>
          <w:lang w:val="en-US"/>
        </w:rPr>
      </w:pPr>
      <w:r w:rsidRPr="00E44DCD">
        <w:rPr>
          <w:rFonts w:ascii="NewCenturySchlbk" w:hAnsi="NewCenturySchlbk"/>
          <w:lang w:val="en-GB"/>
        </w:rPr>
        <w:t>1</w:t>
      </w:r>
      <w:r>
        <w:rPr>
          <w:rFonts w:ascii="NewCenturySchlbk" w:hAnsi="NewCenturySchlbk"/>
          <w:lang w:val="en-GB"/>
        </w:rPr>
        <w:t>5</w:t>
      </w:r>
      <w:r w:rsidRPr="00E44DCD">
        <w:rPr>
          <w:rFonts w:ascii="NewCenturySchlbk" w:hAnsi="NewCenturySchlbk"/>
          <w:lang w:val="en-GB"/>
        </w:rPr>
        <w:t>.</w:t>
      </w:r>
      <w:r>
        <w:rPr>
          <w:rFonts w:ascii="NewCenturySchlbk" w:hAnsi="NewCenturySchlbk"/>
          <w:lang w:val="en-GB"/>
        </w:rPr>
        <w:t>3</w:t>
      </w:r>
      <w:r w:rsidRPr="00E44DCD">
        <w:rPr>
          <w:rFonts w:ascii="NewCenturySchlbk" w:hAnsi="NewCenturySchlbk"/>
          <w:lang w:val="en-GB"/>
        </w:rPr>
        <w:t>0</w:t>
      </w:r>
      <w:r w:rsidRPr="00F22EAC">
        <w:rPr>
          <w:rFonts w:ascii="NewCenturySchlbk" w:hAnsi="NewCenturySchlbk"/>
          <w:lang w:val="en-US"/>
        </w:rPr>
        <w:t>-1</w:t>
      </w:r>
      <w:r>
        <w:rPr>
          <w:rFonts w:ascii="NewCenturySchlbk" w:hAnsi="NewCenturySchlbk"/>
          <w:lang w:val="en-US"/>
        </w:rPr>
        <w:t>6</w:t>
      </w:r>
      <w:r w:rsidRPr="00F22EAC">
        <w:rPr>
          <w:rFonts w:ascii="NewCenturySchlbk" w:hAnsi="NewCenturySchlbk"/>
          <w:lang w:val="en-US"/>
        </w:rPr>
        <w:t>.30</w:t>
      </w:r>
      <w:r w:rsidR="00247A7E">
        <w:rPr>
          <w:rFonts w:ascii="NewCenturySchlbk" w:hAnsi="NewCenturySchlbk"/>
          <w:lang w:val="en-US"/>
        </w:rPr>
        <w:t xml:space="preserve">: </w:t>
      </w:r>
      <w:r w:rsidR="00247A7E" w:rsidRPr="00247A7E">
        <w:rPr>
          <w:rFonts w:ascii="NewCenturySchlbk" w:hAnsi="NewCenturySchlbk"/>
          <w:b/>
          <w:lang w:val="en-GB"/>
        </w:rPr>
        <w:t xml:space="preserve">Credit </w:t>
      </w:r>
      <w:r w:rsidR="007663A5">
        <w:rPr>
          <w:rFonts w:ascii="NewCenturySchlbk" w:hAnsi="NewCenturySchlbk"/>
          <w:b/>
          <w:lang w:val="en-GB"/>
        </w:rPr>
        <w:t>s</w:t>
      </w:r>
      <w:r w:rsidR="00247A7E" w:rsidRPr="00247A7E">
        <w:rPr>
          <w:rFonts w:ascii="NewCenturySchlbk" w:hAnsi="NewCenturySchlbk"/>
          <w:b/>
          <w:lang w:val="en-GB"/>
        </w:rPr>
        <w:t xml:space="preserve">upply and the </w:t>
      </w:r>
      <w:r w:rsidR="00321B32">
        <w:rPr>
          <w:rFonts w:ascii="NewCenturySchlbk" w:hAnsi="NewCenturySchlbk"/>
          <w:b/>
          <w:lang w:val="en-GB"/>
        </w:rPr>
        <w:t>h</w:t>
      </w:r>
      <w:r w:rsidR="00247A7E" w:rsidRPr="00247A7E">
        <w:rPr>
          <w:rFonts w:ascii="NewCenturySchlbk" w:hAnsi="NewCenturySchlbk"/>
          <w:b/>
          <w:lang w:val="en-GB"/>
        </w:rPr>
        <w:t xml:space="preserve">ousing </w:t>
      </w:r>
      <w:r w:rsidR="00321B32">
        <w:rPr>
          <w:rFonts w:ascii="NewCenturySchlbk" w:hAnsi="NewCenturySchlbk"/>
          <w:b/>
          <w:lang w:val="en-GB"/>
        </w:rPr>
        <w:t>b</w:t>
      </w:r>
      <w:r w:rsidR="00247A7E" w:rsidRPr="00247A7E">
        <w:rPr>
          <w:rFonts w:ascii="NewCenturySchlbk" w:hAnsi="NewCenturySchlbk"/>
          <w:b/>
          <w:lang w:val="en-GB"/>
        </w:rPr>
        <w:t>oom</w:t>
      </w:r>
      <w:r w:rsidRPr="006E46BE">
        <w:rPr>
          <w:rFonts w:ascii="NewCenturySchlbk" w:hAnsi="NewCenturySchlbk"/>
          <w:lang w:val="en-GB"/>
        </w:rPr>
        <w:t>.</w:t>
      </w:r>
      <w:r w:rsidRPr="006E46BE">
        <w:rPr>
          <w:rFonts w:ascii="NewCenturySchlbk" w:hAnsi="NewCenturySchlbk"/>
          <w:lang w:val="en-US"/>
        </w:rPr>
        <w:t xml:space="preserve"> </w:t>
      </w:r>
      <w:r w:rsidR="00015194" w:rsidRPr="00015194">
        <w:rPr>
          <w:rFonts w:ascii="NewCenturySchlbk" w:hAnsi="NewCenturySchlbk"/>
          <w:i/>
          <w:lang w:val="en-US"/>
        </w:rPr>
        <w:t>Giorgio E</w:t>
      </w:r>
      <w:r w:rsidR="00247A7E">
        <w:rPr>
          <w:rFonts w:ascii="NewCenturySchlbk" w:hAnsi="NewCenturySchlbk"/>
          <w:i/>
          <w:lang w:val="en-US"/>
        </w:rPr>
        <w:t>.</w:t>
      </w:r>
      <w:r w:rsidR="00015194" w:rsidRPr="00015194">
        <w:rPr>
          <w:rFonts w:ascii="NewCenturySchlbk" w:hAnsi="NewCenturySchlbk"/>
          <w:i/>
          <w:lang w:val="en-US"/>
        </w:rPr>
        <w:t xml:space="preserve"> </w:t>
      </w:r>
      <w:proofErr w:type="spellStart"/>
      <w:r w:rsidR="00015194" w:rsidRPr="00015194">
        <w:rPr>
          <w:rFonts w:ascii="NewCenturySchlbk" w:hAnsi="NewCenturySchlbk"/>
          <w:i/>
          <w:lang w:val="en-US"/>
        </w:rPr>
        <w:t>Primiceri</w:t>
      </w:r>
      <w:proofErr w:type="spellEnd"/>
      <w:r w:rsidRPr="006E46BE">
        <w:rPr>
          <w:rFonts w:ascii="NewCenturySchlbk" w:hAnsi="NewCenturySchlbk"/>
          <w:lang w:val="en-US"/>
        </w:rPr>
        <w:t xml:space="preserve">, </w:t>
      </w:r>
      <w:r w:rsidR="00DE5F78">
        <w:rPr>
          <w:rFonts w:ascii="NewCenturySchlbk" w:hAnsi="NewCenturySchlbk"/>
          <w:lang w:val="en-US"/>
        </w:rPr>
        <w:t xml:space="preserve">Northwestern </w:t>
      </w:r>
      <w:r w:rsidR="00436E2F" w:rsidRPr="00436E2F">
        <w:rPr>
          <w:rFonts w:ascii="NewCenturySchlbk" w:hAnsi="NewCenturySchlbk"/>
          <w:lang w:val="en-US"/>
        </w:rPr>
        <w:t>University</w:t>
      </w:r>
      <w:r w:rsidR="00DE5F78">
        <w:rPr>
          <w:rFonts w:ascii="NewCenturySchlbk" w:hAnsi="NewCenturySchlbk"/>
          <w:lang w:val="en-US"/>
        </w:rPr>
        <w:t>, CEPR</w:t>
      </w:r>
      <w:r w:rsidR="00436E2F" w:rsidRPr="00436E2F">
        <w:rPr>
          <w:rFonts w:ascii="NewCenturySchlbk" w:hAnsi="NewCenturySchlbk"/>
          <w:lang w:val="en-US"/>
        </w:rPr>
        <w:t xml:space="preserve"> </w:t>
      </w:r>
      <w:r w:rsidRPr="00436E2F">
        <w:rPr>
          <w:rFonts w:ascii="NewCenturySchlbk" w:hAnsi="NewCenturySchlbk"/>
          <w:lang w:val="en-US"/>
        </w:rPr>
        <w:t xml:space="preserve">and </w:t>
      </w:r>
      <w:r w:rsidR="00436E2F">
        <w:rPr>
          <w:rFonts w:ascii="NewCenturySchlbk" w:hAnsi="NewCenturySchlbk"/>
          <w:lang w:val="en-US"/>
        </w:rPr>
        <w:t>NBER</w:t>
      </w:r>
    </w:p>
    <w:p w:rsidR="009B4C54" w:rsidRDefault="00B1173E" w:rsidP="006D2A1A">
      <w:pPr>
        <w:spacing w:line="360" w:lineRule="auto"/>
        <w:rPr>
          <w:rFonts w:ascii="NewCenturySchlbk" w:hAnsi="NewCenturySchlbk"/>
          <w:lang w:val="en-US"/>
        </w:rPr>
      </w:pPr>
      <w:r>
        <w:fldChar w:fldCharType="begin"/>
      </w:r>
      <w:r w:rsidRPr="00FC2BB7">
        <w:rPr>
          <w:lang w:val="en-US"/>
        </w:rPr>
        <w:instrText xml:space="preserve"> HYPERLINK "http://web.econ.ku.dk/eprn_epru/Conference/EPRN_2015_Primiceri.pdf" </w:instrText>
      </w:r>
      <w:r>
        <w:fldChar w:fldCharType="separate"/>
      </w:r>
      <w:r w:rsidR="009B4C54" w:rsidRPr="00392A59">
        <w:rPr>
          <w:rStyle w:val="Hyperlink"/>
          <w:rFonts w:ascii="NewCenturySchlbk" w:hAnsi="NewCenturySchlbk"/>
          <w:lang w:val="en-US"/>
        </w:rPr>
        <w:t>http://web.econ.ku.dk/eprn_epru/Conference/EPRN_2015_Primiceri.pdf</w:t>
      </w:r>
      <w:r>
        <w:rPr>
          <w:rStyle w:val="Hyperlink"/>
          <w:rFonts w:ascii="NewCenturySchlbk" w:hAnsi="NewCenturySchlbk"/>
          <w:lang w:val="en-US"/>
        </w:rPr>
        <w:fldChar w:fldCharType="end"/>
      </w:r>
    </w:p>
    <w:p w:rsidR="007D335D" w:rsidRPr="004C6C4E" w:rsidRDefault="007D335D" w:rsidP="004E7C04">
      <w:pPr>
        <w:spacing w:line="312" w:lineRule="auto"/>
        <w:rPr>
          <w:rFonts w:ascii="NewCenturySchlbk" w:hAnsi="NewCenturySchlbk"/>
          <w:lang w:val="en-US"/>
        </w:rPr>
      </w:pPr>
    </w:p>
    <w:p w:rsidR="00EE3F67" w:rsidRPr="004C6C4E" w:rsidRDefault="00EE3F67" w:rsidP="005B1520">
      <w:pPr>
        <w:spacing w:line="312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4"/>
        <w:gridCol w:w="2116"/>
        <w:gridCol w:w="3438"/>
      </w:tblGrid>
      <w:tr w:rsidR="00C50390" w:rsidRPr="00835F53" w:rsidTr="00B6683B">
        <w:tc>
          <w:tcPr>
            <w:tcW w:w="4191" w:type="dxa"/>
          </w:tcPr>
          <w:p w:rsidR="00C50390" w:rsidRPr="00B842AB" w:rsidRDefault="00C50390" w:rsidP="00C50390">
            <w:pPr>
              <w:rPr>
                <w:rFonts w:ascii="NewCenturySchlbk" w:hAnsi="NewCenturySchlbk"/>
                <w:sz w:val="28"/>
                <w:szCs w:val="28"/>
                <w:lang w:val="en-US"/>
              </w:rPr>
            </w:pPr>
          </w:p>
          <w:p w:rsidR="00C50390" w:rsidRPr="00DE4020" w:rsidRDefault="00C50390" w:rsidP="00C50390">
            <w:pPr>
              <w:rPr>
                <w:rFonts w:ascii="NewCenturySchlbk" w:hAnsi="NewCenturySchlbk"/>
                <w:b/>
                <w:sz w:val="36"/>
                <w:szCs w:val="36"/>
                <w:lang w:val="en-GB"/>
              </w:rPr>
            </w:pPr>
            <w:r w:rsidRPr="00DE4020">
              <w:rPr>
                <w:rFonts w:ascii="NewCenturySchlbk" w:hAnsi="NewCenturySchlbk"/>
                <w:b/>
                <w:sz w:val="36"/>
                <w:szCs w:val="36"/>
                <w:lang w:val="en-GB"/>
              </w:rPr>
              <w:t>The Economic Policy Research Network</w:t>
            </w:r>
          </w:p>
          <w:p w:rsidR="00C50390" w:rsidRPr="00DE4020" w:rsidRDefault="00C50390" w:rsidP="00C50390">
            <w:pPr>
              <w:rPr>
                <w:rFonts w:ascii="NewCenturySchlbk" w:hAnsi="NewCenturySchlbk"/>
                <w:b/>
                <w:sz w:val="36"/>
                <w:szCs w:val="36"/>
                <w:lang w:val="en-GB"/>
              </w:rPr>
            </w:pPr>
          </w:p>
          <w:p w:rsidR="003B0D45" w:rsidRDefault="003B0D45" w:rsidP="00C50390">
            <w:pPr>
              <w:rPr>
                <w:rFonts w:ascii="NewCenturySchlbk" w:hAnsi="NewCenturySchlbk"/>
                <w:lang w:val="en-GB"/>
              </w:rPr>
            </w:pPr>
          </w:p>
          <w:p w:rsidR="00C50390" w:rsidRPr="00DE4020" w:rsidRDefault="00C50390" w:rsidP="00C50390">
            <w:pPr>
              <w:rPr>
                <w:rFonts w:ascii="NewCenturySchlbk" w:hAnsi="NewCenturySchlbk"/>
                <w:lang w:val="en-GB"/>
              </w:rPr>
            </w:pPr>
            <w:r w:rsidRPr="00DE4020">
              <w:rPr>
                <w:rFonts w:ascii="NewCenturySchlbk" w:hAnsi="NewCenturySchlbk"/>
                <w:lang w:val="en-GB"/>
              </w:rPr>
              <w:t>CEBR, DREAM, EPRU</w:t>
            </w:r>
          </w:p>
          <w:p w:rsidR="00C50390" w:rsidRPr="00DE4020" w:rsidRDefault="00C50390" w:rsidP="00C50390">
            <w:pPr>
              <w:rPr>
                <w:rFonts w:ascii="NewCenturySchlbk" w:hAnsi="NewCenturySchlbk"/>
                <w:lang w:val="en-GB"/>
              </w:rPr>
            </w:pPr>
          </w:p>
        </w:tc>
        <w:tc>
          <w:tcPr>
            <w:tcW w:w="2216" w:type="dxa"/>
          </w:tcPr>
          <w:p w:rsidR="00C50390" w:rsidRPr="00DE4020" w:rsidRDefault="00C50390" w:rsidP="00C50390">
            <w:pPr>
              <w:rPr>
                <w:rFonts w:ascii="NewCenturySchlbk" w:hAnsi="NewCenturySchlbk"/>
                <w:sz w:val="40"/>
                <w:szCs w:val="40"/>
                <w:lang w:val="en-GB"/>
              </w:rPr>
            </w:pPr>
          </w:p>
          <w:p w:rsidR="00C50390" w:rsidRPr="00DE4020" w:rsidRDefault="00C50390" w:rsidP="00C50390">
            <w:pPr>
              <w:rPr>
                <w:rFonts w:ascii="NewCenturySchlbk" w:hAnsi="NewCenturySchlbk"/>
                <w:sz w:val="40"/>
                <w:szCs w:val="40"/>
                <w:lang w:val="en-GB"/>
              </w:rPr>
            </w:pPr>
          </w:p>
        </w:tc>
        <w:tc>
          <w:tcPr>
            <w:tcW w:w="3447" w:type="dxa"/>
          </w:tcPr>
          <w:p w:rsidR="00C50390" w:rsidRPr="00D1236E" w:rsidRDefault="0022216D" w:rsidP="00C50390">
            <w:pPr>
              <w:rPr>
                <w:rFonts w:ascii="NewCenturySchlbk" w:hAnsi="NewCenturySchlbk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2085975"/>
                  <wp:effectExtent l="19050" t="0" r="9525" b="0"/>
                  <wp:docPr id="2" name="Picture 2" descr="logo_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C2" w:rsidRPr="00D1236E" w:rsidRDefault="00C50390" w:rsidP="00C50390">
      <w:pPr>
        <w:rPr>
          <w:rFonts w:ascii="NewCenturySchlbk" w:hAnsi="NewCenturySchlbk"/>
          <w:sz w:val="40"/>
          <w:szCs w:val="40"/>
          <w:lang w:val="en-US"/>
        </w:rPr>
      </w:pPr>
      <w:r w:rsidRPr="00D1236E">
        <w:rPr>
          <w:rFonts w:ascii="NewCenturySchlbk" w:hAnsi="NewCenturySchlbk"/>
          <w:sz w:val="40"/>
          <w:szCs w:val="40"/>
          <w:lang w:val="en-US"/>
        </w:rPr>
        <w:tab/>
      </w:r>
      <w:r w:rsidRPr="00D1236E">
        <w:rPr>
          <w:rFonts w:ascii="NewCenturySchlbk" w:hAnsi="NewCenturySchlbk"/>
          <w:sz w:val="40"/>
          <w:szCs w:val="40"/>
          <w:lang w:val="en-US"/>
        </w:rPr>
        <w:tab/>
      </w:r>
    </w:p>
    <w:p w:rsidR="00C50390" w:rsidRPr="00E93DEE" w:rsidRDefault="00CD4F74" w:rsidP="0028530F">
      <w:pPr>
        <w:spacing w:line="360" w:lineRule="auto"/>
        <w:jc w:val="center"/>
        <w:rPr>
          <w:rFonts w:ascii="NewCenturySchlbk" w:hAnsi="NewCenturySchlbk"/>
          <w:sz w:val="30"/>
          <w:szCs w:val="30"/>
        </w:rPr>
      </w:pPr>
      <w:r w:rsidRPr="00E93DEE">
        <w:rPr>
          <w:rFonts w:ascii="NewCenturySchlbk" w:hAnsi="NewCenturySchlbk"/>
          <w:sz w:val="30"/>
          <w:szCs w:val="30"/>
        </w:rPr>
        <w:t xml:space="preserve">ANALYSER AF DANSK ØKONOMI </w:t>
      </w:r>
      <w:r w:rsidR="00793824">
        <w:rPr>
          <w:rFonts w:ascii="NewCenturySchlbk" w:hAnsi="NewCenturySchlbk"/>
          <w:sz w:val="30"/>
          <w:szCs w:val="30"/>
        </w:rPr>
        <w:t>OG ØKONOMISK POLITIK</w:t>
      </w:r>
    </w:p>
    <w:p w:rsidR="003A7C84" w:rsidRPr="00E93DEE" w:rsidRDefault="003A7C84" w:rsidP="00C50390">
      <w:pPr>
        <w:spacing w:line="360" w:lineRule="auto"/>
        <w:jc w:val="center"/>
        <w:rPr>
          <w:rFonts w:ascii="NewCenturySchlbk" w:hAnsi="NewCenturySchlbk"/>
          <w:b/>
        </w:rPr>
      </w:pPr>
    </w:p>
    <w:p w:rsidR="00C50390" w:rsidRPr="00765B5D" w:rsidRDefault="00C50390" w:rsidP="00C50390">
      <w:pPr>
        <w:spacing w:line="360" w:lineRule="auto"/>
        <w:jc w:val="center"/>
        <w:rPr>
          <w:rFonts w:ascii="NewCenturySchlbk" w:hAnsi="NewCenturySchlbk"/>
          <w:b/>
        </w:rPr>
      </w:pPr>
      <w:r w:rsidRPr="00765B5D">
        <w:rPr>
          <w:rFonts w:ascii="NewCenturySchlbk" w:hAnsi="NewCenturySchlbk"/>
          <w:b/>
        </w:rPr>
        <w:t>Netværkskonference</w:t>
      </w:r>
    </w:p>
    <w:p w:rsidR="00C50390" w:rsidRDefault="00C50390" w:rsidP="00C50390">
      <w:pPr>
        <w:spacing w:line="360" w:lineRule="auto"/>
        <w:jc w:val="center"/>
        <w:rPr>
          <w:rFonts w:ascii="NewCenturySchlbk" w:hAnsi="NewCenturySchlbk" w:cs="Arial"/>
          <w:b/>
        </w:rPr>
      </w:pPr>
      <w:r w:rsidRPr="00765B5D">
        <w:rPr>
          <w:rFonts w:ascii="NewCenturySchlbk" w:hAnsi="NewCenturySchlbk"/>
          <w:b/>
        </w:rPr>
        <w:t>Københ</w:t>
      </w:r>
      <w:r w:rsidRPr="00342325">
        <w:rPr>
          <w:rFonts w:ascii="NewCenturySchlbk" w:hAnsi="NewCenturySchlbk"/>
          <w:b/>
        </w:rPr>
        <w:t>avns Universitet</w:t>
      </w:r>
      <w:r w:rsidRPr="0090391E">
        <w:rPr>
          <w:rFonts w:ascii="NewCenturySchlbk" w:hAnsi="NewCenturySchlbk"/>
          <w:b/>
        </w:rPr>
        <w:t xml:space="preserve">, </w:t>
      </w:r>
      <w:r w:rsidR="00B100DA">
        <w:rPr>
          <w:rFonts w:ascii="NewCenturySchlbk" w:hAnsi="NewCenturySchlbk" w:cs="Arial"/>
          <w:b/>
        </w:rPr>
        <w:t>CSS</w:t>
      </w:r>
      <w:r w:rsidR="00C43E2A">
        <w:rPr>
          <w:rFonts w:ascii="NewCenturySchlbk" w:hAnsi="NewCenturySchlbk" w:cs="Arial"/>
          <w:b/>
        </w:rPr>
        <w:t xml:space="preserve">, lokale </w:t>
      </w:r>
      <w:r w:rsidR="009E77CC" w:rsidRPr="003F03B8">
        <w:rPr>
          <w:rFonts w:ascii="NewCenturySchlbk" w:hAnsi="NewCenturySchlbk"/>
          <w:b/>
        </w:rPr>
        <w:t>35.01.06</w:t>
      </w:r>
    </w:p>
    <w:p w:rsidR="003B0D45" w:rsidRDefault="003B0D45" w:rsidP="00C50390">
      <w:pPr>
        <w:spacing w:line="360" w:lineRule="auto"/>
        <w:jc w:val="center"/>
        <w:rPr>
          <w:rFonts w:ascii="NewCenturySchlbk" w:hAnsi="NewCenturySchlbk"/>
        </w:rPr>
      </w:pPr>
    </w:p>
    <w:p w:rsidR="00C50390" w:rsidRDefault="002D3DC2" w:rsidP="00C50390">
      <w:pPr>
        <w:spacing w:line="360" w:lineRule="auto"/>
        <w:jc w:val="center"/>
        <w:rPr>
          <w:rFonts w:ascii="NewCenturySchlbk" w:hAnsi="NewCenturySchlbk"/>
        </w:rPr>
      </w:pPr>
      <w:r w:rsidRPr="002D3DC2">
        <w:rPr>
          <w:rFonts w:ascii="NewCenturySchlbk" w:hAnsi="NewCenturySchlbk"/>
        </w:rPr>
        <w:t>Program arrangeret af Claus Thustrup Kreiner</w:t>
      </w:r>
    </w:p>
    <w:p w:rsidR="00C50390" w:rsidRPr="00CD02FB" w:rsidRDefault="004E7C04" w:rsidP="00C50390">
      <w:pPr>
        <w:spacing w:line="360" w:lineRule="auto"/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Fredag</w:t>
      </w:r>
      <w:r w:rsidR="00CD4F74">
        <w:rPr>
          <w:rFonts w:ascii="NewCenturySchlbk" w:hAnsi="NewCenturySchlbk"/>
        </w:rPr>
        <w:t xml:space="preserve"> d. </w:t>
      </w:r>
      <w:r w:rsidR="00D1236E">
        <w:rPr>
          <w:rFonts w:ascii="NewCenturySchlbk" w:hAnsi="NewCenturySchlbk"/>
        </w:rPr>
        <w:t>19</w:t>
      </w:r>
      <w:r w:rsidR="00C50390" w:rsidRPr="00CD02FB">
        <w:rPr>
          <w:rFonts w:ascii="NewCenturySchlbk" w:hAnsi="NewCenturySchlbk"/>
        </w:rPr>
        <w:t>. juni 20</w:t>
      </w:r>
      <w:r w:rsidR="00B100DA">
        <w:rPr>
          <w:rFonts w:ascii="NewCenturySchlbk" w:hAnsi="NewCenturySchlbk"/>
        </w:rPr>
        <w:t>1</w:t>
      </w:r>
      <w:r w:rsidR="00D1236E">
        <w:rPr>
          <w:rFonts w:ascii="NewCenturySchlbk" w:hAnsi="NewCenturySchlbk"/>
        </w:rPr>
        <w:t>5</w:t>
      </w:r>
    </w:p>
    <w:p w:rsidR="00DA7E2E" w:rsidRPr="00342325" w:rsidRDefault="00DA7E2E" w:rsidP="00C50390">
      <w:pPr>
        <w:spacing w:line="360" w:lineRule="auto"/>
        <w:jc w:val="center"/>
        <w:rPr>
          <w:rFonts w:ascii="NewCenturySchlbk" w:hAnsi="NewCenturySchlbk"/>
        </w:rPr>
      </w:pPr>
    </w:p>
    <w:p w:rsidR="00C50390" w:rsidRPr="00FF25A1" w:rsidRDefault="00C50390" w:rsidP="00C50390">
      <w:pPr>
        <w:spacing w:line="360" w:lineRule="auto"/>
        <w:rPr>
          <w:rFonts w:ascii="NewCenturySchlbk" w:hAnsi="NewCenturySchlbk"/>
        </w:rPr>
      </w:pPr>
      <w:r w:rsidRPr="00FF25A1">
        <w:rPr>
          <w:rFonts w:ascii="NewCenturySchlbk" w:hAnsi="NewCenturySchlbk"/>
        </w:rPr>
        <w:t>8.30-8.55: Ankomst og kaffe</w:t>
      </w:r>
    </w:p>
    <w:p w:rsidR="00C50390" w:rsidRPr="00FF25A1" w:rsidRDefault="00C50390" w:rsidP="00C50390">
      <w:pPr>
        <w:spacing w:line="360" w:lineRule="auto"/>
        <w:rPr>
          <w:rFonts w:ascii="NewCenturySchlbk" w:hAnsi="NewCenturySchlbk"/>
        </w:rPr>
      </w:pPr>
      <w:r w:rsidRPr="00FF25A1">
        <w:rPr>
          <w:rFonts w:ascii="NewCenturySchlbk" w:hAnsi="NewCenturySchlbk"/>
        </w:rPr>
        <w:t>8.55-9.00: Velkomst</w:t>
      </w:r>
    </w:p>
    <w:p w:rsidR="00F7477B" w:rsidRDefault="00F7477B" w:rsidP="00C50390">
      <w:pPr>
        <w:spacing w:line="360" w:lineRule="auto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 xml:space="preserve">Session 1: </w:t>
      </w:r>
      <w:r w:rsidR="00793824">
        <w:rPr>
          <w:rFonts w:ascii="NewCenturySchlbk" w:hAnsi="NewCenturySchlbk"/>
          <w:b/>
        </w:rPr>
        <w:t>Arbejdsmarkedet: Dagpenge og ligeløn</w:t>
      </w:r>
    </w:p>
    <w:p w:rsidR="00717D6C" w:rsidRDefault="00C50390" w:rsidP="00717D6C">
      <w:pPr>
        <w:spacing w:line="360" w:lineRule="auto"/>
        <w:rPr>
          <w:rFonts w:ascii="NewCenturySchlbk" w:hAnsi="NewCenturySchlbk"/>
        </w:rPr>
      </w:pPr>
      <w:r w:rsidRPr="00BF530F">
        <w:rPr>
          <w:rFonts w:ascii="NewCenturySchlbk" w:hAnsi="NewCenturySchlbk"/>
        </w:rPr>
        <w:t>9.00-9.</w:t>
      </w:r>
      <w:r w:rsidR="0014718D">
        <w:rPr>
          <w:rFonts w:ascii="NewCenturySchlbk" w:hAnsi="NewCenturySchlbk"/>
        </w:rPr>
        <w:t>35</w:t>
      </w:r>
      <w:r w:rsidR="00851B90">
        <w:rPr>
          <w:rFonts w:ascii="NewCenturySchlbk" w:hAnsi="NewCenturySchlbk"/>
        </w:rPr>
        <w:t xml:space="preserve">: </w:t>
      </w:r>
      <w:r w:rsidR="00E82BAD" w:rsidRPr="005066D1">
        <w:rPr>
          <w:rFonts w:ascii="NewCenturySchlbk" w:hAnsi="NewCenturySchlbk"/>
          <w:b/>
        </w:rPr>
        <w:t xml:space="preserve">Arbejdsløshed, </w:t>
      </w:r>
      <w:r w:rsidR="00E82BAD">
        <w:rPr>
          <w:rFonts w:ascii="NewCenturySchlbk" w:hAnsi="NewCenturySchlbk"/>
          <w:b/>
        </w:rPr>
        <w:t>a</w:t>
      </w:r>
      <w:r w:rsidR="00E82BAD" w:rsidRPr="005066D1">
        <w:rPr>
          <w:rFonts w:ascii="NewCenturySchlbk" w:hAnsi="NewCenturySchlbk"/>
          <w:b/>
        </w:rPr>
        <w:t xml:space="preserve">rbejdsløshedsforsikring og </w:t>
      </w:r>
      <w:r w:rsidR="00E82BAD">
        <w:rPr>
          <w:rFonts w:ascii="NewCenturySchlbk" w:hAnsi="NewCenturySchlbk"/>
          <w:b/>
        </w:rPr>
        <w:t xml:space="preserve">konjunktursvingninger. </w:t>
      </w:r>
      <w:r w:rsidR="00E82BAD" w:rsidRPr="00E82BAD">
        <w:rPr>
          <w:rFonts w:ascii="NewCenturySchlbk" w:hAnsi="NewCenturySchlbk"/>
          <w:i/>
        </w:rPr>
        <w:t>Mette Ejrnæs</w:t>
      </w:r>
      <w:r w:rsidR="00E82BAD">
        <w:rPr>
          <w:rFonts w:ascii="NewCenturySchlbk" w:hAnsi="NewCenturySchlbk"/>
        </w:rPr>
        <w:t>, EPRU, Københavns Universitet.</w:t>
      </w:r>
      <w:r w:rsidR="009B4C54">
        <w:rPr>
          <w:rFonts w:ascii="NewCenturySchlbk" w:hAnsi="NewCenturySchlbk"/>
        </w:rPr>
        <w:br/>
      </w:r>
      <w:hyperlink r:id="rId7" w:history="1">
        <w:r w:rsidR="009B4C54" w:rsidRPr="00392A59">
          <w:rPr>
            <w:rStyle w:val="Hyperlink"/>
            <w:rFonts w:ascii="NewCenturySchlbk" w:hAnsi="NewCenturySchlbk"/>
          </w:rPr>
          <w:t>http://web.econ.ku.dk/eprn_epru/Conference/ERPN_workshop2015.Mette Ejrnæs.pdf</w:t>
        </w:r>
      </w:hyperlink>
    </w:p>
    <w:p w:rsidR="0014718D" w:rsidRDefault="0014718D" w:rsidP="00717D6C">
      <w:pPr>
        <w:spacing w:line="312" w:lineRule="auto"/>
        <w:rPr>
          <w:rFonts w:ascii="NewCenturySchlbk" w:hAnsi="NewCenturySchlbk"/>
        </w:rPr>
      </w:pPr>
    </w:p>
    <w:p w:rsidR="00576E9D" w:rsidRDefault="00D978EB" w:rsidP="00717D6C">
      <w:pPr>
        <w:spacing w:line="312" w:lineRule="auto"/>
        <w:rPr>
          <w:rFonts w:ascii="NewCenturySchlbk" w:hAnsi="NewCenturySchlbk"/>
        </w:rPr>
      </w:pPr>
      <w:r w:rsidRPr="00DF679B">
        <w:rPr>
          <w:rFonts w:ascii="NewCenturySchlbk" w:hAnsi="NewCenturySchlbk"/>
        </w:rPr>
        <w:t>9</w:t>
      </w:r>
      <w:r w:rsidR="00C50390" w:rsidRPr="00DF679B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35</w:t>
      </w:r>
      <w:r w:rsidR="00C50390" w:rsidRPr="00DF679B">
        <w:rPr>
          <w:rFonts w:ascii="NewCenturySchlbk" w:hAnsi="NewCenturySchlbk"/>
        </w:rPr>
        <w:t>-1</w:t>
      </w:r>
      <w:r w:rsidRPr="00DF679B">
        <w:rPr>
          <w:rFonts w:ascii="NewCenturySchlbk" w:hAnsi="NewCenturySchlbk"/>
        </w:rPr>
        <w:t>0</w:t>
      </w:r>
      <w:r w:rsidR="00C50390" w:rsidRPr="00DF679B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1</w:t>
      </w:r>
      <w:r w:rsidR="00C50390" w:rsidRPr="00DF679B">
        <w:rPr>
          <w:rFonts w:ascii="NewCenturySchlbk" w:hAnsi="NewCenturySchlbk"/>
        </w:rPr>
        <w:t>0:</w:t>
      </w:r>
      <w:r w:rsidR="00F7477B" w:rsidRPr="00DF679B">
        <w:rPr>
          <w:rFonts w:ascii="NewCenturySchlbk" w:hAnsi="NewCenturySchlbk"/>
        </w:rPr>
        <w:t xml:space="preserve"> </w:t>
      </w:r>
      <w:r w:rsidR="00793824">
        <w:rPr>
          <w:rFonts w:ascii="NewCenturySchlbk" w:hAnsi="NewCenturySchlbk"/>
          <w:b/>
        </w:rPr>
        <w:t>Betydning af børn for lønforskelle mellem kvinder og mænd</w:t>
      </w:r>
      <w:r w:rsidR="00DB5ED0" w:rsidRPr="006E46BE">
        <w:rPr>
          <w:rFonts w:ascii="NewCenturySchlbk" w:hAnsi="NewCenturySchlbk"/>
        </w:rPr>
        <w:t>.</w:t>
      </w:r>
      <w:r w:rsidR="00717D6C" w:rsidRPr="006E46BE">
        <w:rPr>
          <w:rFonts w:ascii="NewCenturySchlbk" w:hAnsi="NewCenturySchlbk"/>
        </w:rPr>
        <w:t xml:space="preserve"> </w:t>
      </w:r>
      <w:r w:rsidR="00E82BAD" w:rsidRPr="00E82BAD">
        <w:rPr>
          <w:rFonts w:ascii="NewCenturySchlbk" w:hAnsi="NewCenturySchlbk"/>
          <w:i/>
        </w:rPr>
        <w:t xml:space="preserve">Jakob </w:t>
      </w:r>
      <w:proofErr w:type="spellStart"/>
      <w:r w:rsidR="00E82BAD" w:rsidRPr="00E82BAD">
        <w:rPr>
          <w:rFonts w:ascii="NewCenturySchlbk" w:hAnsi="NewCenturySchlbk"/>
          <w:i/>
        </w:rPr>
        <w:t>Egholdt</w:t>
      </w:r>
      <w:proofErr w:type="spellEnd"/>
      <w:r w:rsidR="00E82BAD" w:rsidRPr="00E82BAD">
        <w:rPr>
          <w:rFonts w:ascii="NewCenturySchlbk" w:hAnsi="NewCenturySchlbk"/>
          <w:i/>
        </w:rPr>
        <w:t xml:space="preserve"> Søgaard</w:t>
      </w:r>
      <w:r w:rsidR="00717D6C">
        <w:rPr>
          <w:rFonts w:ascii="NewCenturySchlbk" w:hAnsi="NewCenturySchlbk"/>
        </w:rPr>
        <w:t>,</w:t>
      </w:r>
      <w:r w:rsidR="00E82BAD">
        <w:rPr>
          <w:rFonts w:ascii="NewCenturySchlbk" w:hAnsi="NewCenturySchlbk"/>
        </w:rPr>
        <w:t xml:space="preserve"> EPRU, Københavns Universitet</w:t>
      </w:r>
    </w:p>
    <w:p w:rsidR="00576E9D" w:rsidRPr="00576E9D" w:rsidRDefault="00576E9D" w:rsidP="00717D6C">
      <w:pPr>
        <w:spacing w:line="312" w:lineRule="auto"/>
        <w:rPr>
          <w:rStyle w:val="Hyperlink"/>
          <w:rFonts w:ascii="NewCenturySchlbk" w:hAnsi="NewCenturySchlbk"/>
        </w:rPr>
      </w:pPr>
      <w:r>
        <w:rPr>
          <w:rFonts w:ascii="NewCenturySchlbk" w:hAnsi="NewCenturySchlbk"/>
        </w:rPr>
        <w:fldChar w:fldCharType="begin"/>
      </w:r>
      <w:r w:rsidR="00B1173E">
        <w:rPr>
          <w:rFonts w:ascii="NewCenturySchlbk" w:hAnsi="NewCenturySchlbk"/>
        </w:rPr>
        <w:instrText>HYPERLINK "C:\\Users\\xtk411\\Downloads\\Præsentationer\\Ligeløn og effekten af børn.Jakob E.Søgaard.pdf"</w:instrText>
      </w:r>
      <w:r w:rsidR="00B1173E">
        <w:rPr>
          <w:rFonts w:ascii="NewCenturySchlbk" w:hAnsi="NewCenturySchlbk"/>
        </w:rPr>
      </w:r>
      <w:r>
        <w:rPr>
          <w:rFonts w:ascii="NewCenturySchlbk" w:hAnsi="NewCenturySchlbk"/>
        </w:rPr>
        <w:fldChar w:fldCharType="separate"/>
      </w:r>
      <w:r w:rsidRPr="00576E9D">
        <w:rPr>
          <w:rStyle w:val="Hyperlink"/>
          <w:rFonts w:ascii="NewCenturySchlbk" w:hAnsi="NewCenturySchlbk"/>
        </w:rPr>
        <w:t xml:space="preserve">http://web.econ.ku.dk/eprn_epru/Conference/Ligeløn og effekten af </w:t>
      </w:r>
      <w:proofErr w:type="spellStart"/>
      <w:r w:rsidRPr="00576E9D">
        <w:rPr>
          <w:rStyle w:val="Hyperlink"/>
          <w:rFonts w:ascii="NewCenturySchlbk" w:hAnsi="NewCenturySchlbk"/>
        </w:rPr>
        <w:t>børn.Jakob</w:t>
      </w:r>
      <w:proofErr w:type="spellEnd"/>
      <w:r w:rsidRPr="00576E9D">
        <w:rPr>
          <w:rStyle w:val="Hyperlink"/>
          <w:rFonts w:ascii="NewCenturySchlbk" w:hAnsi="NewCenturySchlbk"/>
        </w:rPr>
        <w:t xml:space="preserve"> E.Søgaard.pdf</w:t>
      </w:r>
    </w:p>
    <w:p w:rsidR="00C50390" w:rsidRPr="00212D9D" w:rsidRDefault="00576E9D" w:rsidP="00576E9D">
      <w:pPr>
        <w:spacing w:line="312" w:lineRule="auto"/>
        <w:rPr>
          <w:rFonts w:ascii="NewCenturySchlbk" w:hAnsi="NewCenturySchlbk"/>
        </w:rPr>
      </w:pPr>
      <w:r>
        <w:rPr>
          <w:rFonts w:ascii="NewCenturySchlbk" w:hAnsi="NewCenturySchlbk"/>
        </w:rPr>
        <w:fldChar w:fldCharType="end"/>
      </w:r>
    </w:p>
    <w:p w:rsidR="001B0864" w:rsidRDefault="00C50390" w:rsidP="001B0864">
      <w:pPr>
        <w:spacing w:line="360" w:lineRule="auto"/>
        <w:rPr>
          <w:rFonts w:ascii="NewCenturySchlbk" w:hAnsi="NewCenturySchlbk"/>
          <w:b/>
        </w:rPr>
      </w:pPr>
      <w:r w:rsidRPr="0090391E">
        <w:rPr>
          <w:rFonts w:ascii="NewCenturySchlbk" w:hAnsi="NewCenturySchlbk"/>
        </w:rPr>
        <w:t>1</w:t>
      </w:r>
      <w:r w:rsidR="00D978EB">
        <w:rPr>
          <w:rFonts w:ascii="NewCenturySchlbk" w:hAnsi="NewCenturySchlbk"/>
        </w:rPr>
        <w:t>0</w:t>
      </w:r>
      <w:r w:rsidRPr="0090391E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1</w:t>
      </w:r>
      <w:r w:rsidR="00D978EB">
        <w:rPr>
          <w:rFonts w:ascii="NewCenturySchlbk" w:hAnsi="NewCenturySchlbk"/>
        </w:rPr>
        <w:t>0</w:t>
      </w:r>
      <w:r w:rsidRPr="0090391E">
        <w:rPr>
          <w:rFonts w:ascii="NewCenturySchlbk" w:hAnsi="NewCenturySchlbk"/>
        </w:rPr>
        <w:t>-1</w:t>
      </w:r>
      <w:r w:rsidR="00D978EB">
        <w:rPr>
          <w:rFonts w:ascii="NewCenturySchlbk" w:hAnsi="NewCenturySchlbk"/>
        </w:rPr>
        <w:t>0</w:t>
      </w:r>
      <w:r w:rsidRPr="0090391E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3</w:t>
      </w:r>
      <w:r w:rsidR="00D67B30">
        <w:rPr>
          <w:rFonts w:ascii="NewCenturySchlbk" w:hAnsi="NewCenturySchlbk"/>
        </w:rPr>
        <w:t>0</w:t>
      </w:r>
      <w:r w:rsidRPr="0090391E">
        <w:rPr>
          <w:rFonts w:ascii="NewCenturySchlbk" w:hAnsi="NewCenturySchlbk"/>
        </w:rPr>
        <w:t xml:space="preserve">: </w:t>
      </w:r>
      <w:r w:rsidRPr="003D2DAA">
        <w:rPr>
          <w:rFonts w:ascii="NewCenturySchlbk" w:hAnsi="NewCenturySchlbk"/>
          <w:b/>
        </w:rPr>
        <w:t>Kaffe</w:t>
      </w:r>
    </w:p>
    <w:p w:rsidR="00210EA9" w:rsidRDefault="00286D88" w:rsidP="001B0864">
      <w:pPr>
        <w:spacing w:line="360" w:lineRule="auto"/>
        <w:rPr>
          <w:rFonts w:ascii="NewCenturySchlbk" w:hAnsi="NewCenturySchlbk"/>
          <w:b/>
        </w:rPr>
      </w:pPr>
      <w:r>
        <w:rPr>
          <w:rFonts w:ascii="NewCenturySchlbk" w:hAnsi="NewCenturySchlbk"/>
        </w:rPr>
        <w:br/>
      </w:r>
      <w:r w:rsidR="001B0864">
        <w:rPr>
          <w:rFonts w:ascii="NewCenturySchlbk" w:hAnsi="NewCenturySchlbk"/>
        </w:rPr>
        <w:t>S</w:t>
      </w:r>
      <w:r w:rsidR="00210EA9">
        <w:rPr>
          <w:rFonts w:ascii="NewCenturySchlbk" w:hAnsi="NewCenturySchlbk"/>
          <w:b/>
        </w:rPr>
        <w:t xml:space="preserve">ession 2: </w:t>
      </w:r>
      <w:r w:rsidR="007D0C14">
        <w:rPr>
          <w:rFonts w:ascii="NewCenturySchlbk" w:hAnsi="NewCenturySchlbk"/>
          <w:b/>
        </w:rPr>
        <w:t xml:space="preserve">Politisk adfærd og </w:t>
      </w:r>
      <w:r w:rsidR="00AC3448">
        <w:rPr>
          <w:rFonts w:ascii="NewCenturySchlbk" w:hAnsi="NewCenturySchlbk"/>
          <w:b/>
        </w:rPr>
        <w:t>gæld</w:t>
      </w:r>
      <w:r w:rsidR="007D0C14">
        <w:rPr>
          <w:rFonts w:ascii="NewCenturySchlbk" w:hAnsi="NewCenturySchlbk"/>
          <w:b/>
        </w:rPr>
        <w:t>sadfærd</w:t>
      </w:r>
    </w:p>
    <w:p w:rsidR="00266C28" w:rsidRPr="00835F53" w:rsidRDefault="00C50390" w:rsidP="00266C28">
      <w:pPr>
        <w:spacing w:line="312" w:lineRule="auto"/>
        <w:rPr>
          <w:rFonts w:ascii="NewCenturySchlbk" w:hAnsi="NewCenturySchlbk"/>
        </w:rPr>
      </w:pPr>
      <w:r w:rsidRPr="00FF25A1">
        <w:rPr>
          <w:rFonts w:ascii="NewCenturySchlbk" w:hAnsi="NewCenturySchlbk"/>
        </w:rPr>
        <w:t>1</w:t>
      </w:r>
      <w:r w:rsidR="00D978EB">
        <w:rPr>
          <w:rFonts w:ascii="NewCenturySchlbk" w:hAnsi="NewCenturySchlbk"/>
        </w:rPr>
        <w:t>0</w:t>
      </w:r>
      <w:r w:rsidRPr="00FF25A1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3</w:t>
      </w:r>
      <w:r w:rsidR="00D67B30">
        <w:rPr>
          <w:rFonts w:ascii="NewCenturySchlbk" w:hAnsi="NewCenturySchlbk"/>
        </w:rPr>
        <w:t>0</w:t>
      </w:r>
      <w:r w:rsidRPr="00FF25A1">
        <w:rPr>
          <w:rFonts w:ascii="NewCenturySchlbk" w:hAnsi="NewCenturySchlbk"/>
        </w:rPr>
        <w:t>-1</w:t>
      </w:r>
      <w:r w:rsidR="00D978EB">
        <w:rPr>
          <w:rFonts w:ascii="NewCenturySchlbk" w:hAnsi="NewCenturySchlbk"/>
        </w:rPr>
        <w:t>1</w:t>
      </w:r>
      <w:r w:rsidRPr="00FF25A1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05</w:t>
      </w:r>
      <w:r w:rsidRPr="00FF25A1">
        <w:rPr>
          <w:rFonts w:ascii="NewCenturySchlbk" w:hAnsi="NewCenturySchlbk"/>
        </w:rPr>
        <w:t xml:space="preserve">: </w:t>
      </w:r>
      <w:r w:rsidR="00012140" w:rsidRPr="000C6F2E">
        <w:rPr>
          <w:rFonts w:ascii="NewCenturySchlbk" w:hAnsi="NewCenturySchlbk"/>
          <w:b/>
        </w:rPr>
        <w:t>Hvem stoler vælgerne på? Troværdighed, økonomisk information og politisk adfærd</w:t>
      </w:r>
      <w:r w:rsidR="00012140" w:rsidRPr="00835F53">
        <w:rPr>
          <w:rFonts w:ascii="NewCenturySchlbk" w:hAnsi="NewCenturySchlbk"/>
          <w:b/>
        </w:rPr>
        <w:t>.</w:t>
      </w:r>
      <w:r w:rsidR="00012140">
        <w:rPr>
          <w:rFonts w:ascii="NewCenturySchlbk" w:hAnsi="NewCenturySchlbk"/>
        </w:rPr>
        <w:t xml:space="preserve"> </w:t>
      </w:r>
      <w:r w:rsidR="00012140">
        <w:rPr>
          <w:rFonts w:ascii="NewCenturySchlbk" w:hAnsi="NewCenturySchlbk"/>
          <w:i/>
        </w:rPr>
        <w:t>David Dreyer Lassen</w:t>
      </w:r>
      <w:r w:rsidR="00012140" w:rsidRPr="00E93DEE">
        <w:rPr>
          <w:rFonts w:ascii="NewCenturySchlbk" w:hAnsi="NewCenturySchlbk"/>
        </w:rPr>
        <w:t xml:space="preserve">, </w:t>
      </w:r>
      <w:r w:rsidR="00012140">
        <w:rPr>
          <w:rFonts w:ascii="NewCenturySchlbk" w:hAnsi="NewCenturySchlbk"/>
        </w:rPr>
        <w:t>EPRU, Københavns Universitet.</w:t>
      </w:r>
    </w:p>
    <w:p w:rsidR="00266C28" w:rsidRDefault="00266C28" w:rsidP="002C053C">
      <w:pPr>
        <w:spacing w:line="312" w:lineRule="auto"/>
        <w:rPr>
          <w:rFonts w:ascii="NewCenturySchlbk" w:hAnsi="NewCenturySchlbk"/>
        </w:rPr>
      </w:pPr>
    </w:p>
    <w:p w:rsidR="00F7477B" w:rsidRPr="00576E9D" w:rsidRDefault="00D978EB" w:rsidP="002C053C">
      <w:pPr>
        <w:spacing w:line="312" w:lineRule="auto"/>
        <w:rPr>
          <w:rFonts w:ascii="NewCenturySchlbk" w:hAnsi="NewCenturySchlbk"/>
        </w:rPr>
      </w:pPr>
      <w:r w:rsidRPr="00FF25A1">
        <w:rPr>
          <w:rFonts w:ascii="NewCenturySchlbk" w:hAnsi="NewCenturySchlbk"/>
        </w:rPr>
        <w:t>1</w:t>
      </w:r>
      <w:r>
        <w:rPr>
          <w:rFonts w:ascii="NewCenturySchlbk" w:hAnsi="NewCenturySchlbk"/>
        </w:rPr>
        <w:t>1</w:t>
      </w:r>
      <w:r w:rsidRPr="00FF25A1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05</w:t>
      </w:r>
      <w:r w:rsidRPr="00FF25A1">
        <w:rPr>
          <w:rFonts w:ascii="NewCenturySchlbk" w:hAnsi="NewCenturySchlbk"/>
        </w:rPr>
        <w:t>-1</w:t>
      </w:r>
      <w:r w:rsidR="0014718D">
        <w:rPr>
          <w:rFonts w:ascii="NewCenturySchlbk" w:hAnsi="NewCenturySchlbk"/>
        </w:rPr>
        <w:t>1</w:t>
      </w:r>
      <w:r w:rsidRPr="00FF25A1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40</w:t>
      </w:r>
      <w:r w:rsidRPr="00FF25A1">
        <w:rPr>
          <w:rFonts w:ascii="NewCenturySchlbk" w:hAnsi="NewCenturySchlbk"/>
        </w:rPr>
        <w:t xml:space="preserve">: </w:t>
      </w:r>
      <w:r w:rsidR="00012140">
        <w:rPr>
          <w:rFonts w:ascii="NewCenturySchlbk" w:hAnsi="NewCenturySchlbk"/>
          <w:b/>
        </w:rPr>
        <w:t xml:space="preserve">Skyldes </w:t>
      </w:r>
      <w:r w:rsidR="00891F34">
        <w:rPr>
          <w:rFonts w:ascii="NewCenturySchlbk" w:hAnsi="NewCenturySchlbk"/>
          <w:b/>
        </w:rPr>
        <w:t xml:space="preserve">gældsproblemer </w:t>
      </w:r>
      <w:r w:rsidR="00012140">
        <w:rPr>
          <w:rFonts w:ascii="NewCenturySchlbk" w:hAnsi="NewCenturySchlbk"/>
          <w:b/>
        </w:rPr>
        <w:t>uheldige omstændigheder eller dårlig adfærd?</w:t>
      </w:r>
      <w:r w:rsidR="00266C28">
        <w:rPr>
          <w:rFonts w:ascii="NewCenturySchlbk" w:hAnsi="NewCenturySchlbk"/>
        </w:rPr>
        <w:t xml:space="preserve"> </w:t>
      </w:r>
      <w:r w:rsidR="00012140">
        <w:rPr>
          <w:rFonts w:ascii="NewCenturySchlbk" w:hAnsi="NewCenturySchlbk"/>
          <w:i/>
        </w:rPr>
        <w:t>Søren Leth-Petersen</w:t>
      </w:r>
      <w:r w:rsidR="00266C28" w:rsidRPr="00E93DEE">
        <w:rPr>
          <w:rFonts w:ascii="NewCenturySchlbk" w:hAnsi="NewCenturySchlbk"/>
        </w:rPr>
        <w:t xml:space="preserve">, </w:t>
      </w:r>
      <w:r w:rsidR="000C6F2E">
        <w:rPr>
          <w:rFonts w:ascii="NewCenturySchlbk" w:hAnsi="NewCenturySchlbk"/>
        </w:rPr>
        <w:t>EPRU, Københavns Universitet.</w:t>
      </w:r>
      <w:r w:rsidR="009B4C54">
        <w:rPr>
          <w:rFonts w:ascii="NewCenturySchlbk" w:hAnsi="NewCenturySchlbk"/>
        </w:rPr>
        <w:br/>
      </w:r>
      <w:hyperlink r:id="rId8" w:history="1">
        <w:r w:rsidR="009B4C54" w:rsidRPr="00576E9D">
          <w:rPr>
            <w:rStyle w:val="Hyperlink"/>
            <w:rFonts w:ascii="NewCenturySchlbk" w:hAnsi="NewCenturySchlbk"/>
          </w:rPr>
          <w:t>http://web.econ.ku.dk/eprn_epru/Conference/EPRN 2015-06-18 Leth-Petersen DK.pdf</w:t>
        </w:r>
      </w:hyperlink>
    </w:p>
    <w:p w:rsidR="00926D41" w:rsidRPr="00576E9D" w:rsidRDefault="00926D41" w:rsidP="00926D41">
      <w:pPr>
        <w:spacing w:line="360" w:lineRule="auto"/>
        <w:rPr>
          <w:rFonts w:ascii="NewCenturySchlbk" w:hAnsi="NewCenturySchlbk"/>
        </w:rPr>
      </w:pPr>
    </w:p>
    <w:p w:rsidR="0014718D" w:rsidRDefault="0014718D" w:rsidP="0014718D">
      <w:pPr>
        <w:pStyle w:val="Almindeligtekst"/>
        <w:spacing w:line="312" w:lineRule="auto"/>
        <w:rPr>
          <w:rFonts w:ascii="NewCenturySchlbk" w:hAnsi="NewCenturySchlbk" w:cs="Times New Roman"/>
          <w:sz w:val="24"/>
          <w:szCs w:val="24"/>
        </w:rPr>
      </w:pPr>
      <w:r w:rsidRPr="00717D6C">
        <w:rPr>
          <w:rFonts w:ascii="NewCenturySchlbk" w:hAnsi="NewCenturySchlbk" w:cs="Times New Roman"/>
          <w:sz w:val="24"/>
          <w:szCs w:val="24"/>
        </w:rPr>
        <w:t>1</w:t>
      </w:r>
      <w:r>
        <w:rPr>
          <w:rFonts w:ascii="NewCenturySchlbk" w:hAnsi="NewCenturySchlbk" w:cs="Times New Roman"/>
          <w:sz w:val="24"/>
          <w:szCs w:val="24"/>
        </w:rPr>
        <w:t>1</w:t>
      </w:r>
      <w:r w:rsidRPr="00717D6C">
        <w:rPr>
          <w:rFonts w:ascii="NewCenturySchlbk" w:hAnsi="NewCenturySchlbk" w:cs="Times New Roman"/>
          <w:sz w:val="24"/>
          <w:szCs w:val="24"/>
        </w:rPr>
        <w:t>.</w:t>
      </w:r>
      <w:r>
        <w:rPr>
          <w:rFonts w:ascii="NewCenturySchlbk" w:hAnsi="NewCenturySchlbk" w:cs="Times New Roman"/>
          <w:sz w:val="24"/>
          <w:szCs w:val="24"/>
        </w:rPr>
        <w:t>4</w:t>
      </w:r>
      <w:r w:rsidRPr="00717D6C">
        <w:rPr>
          <w:rFonts w:ascii="NewCenturySchlbk" w:hAnsi="NewCenturySchlbk" w:cs="Times New Roman"/>
          <w:sz w:val="24"/>
          <w:szCs w:val="24"/>
        </w:rPr>
        <w:t>0-1</w:t>
      </w:r>
      <w:r>
        <w:rPr>
          <w:rFonts w:ascii="NewCenturySchlbk" w:hAnsi="NewCenturySchlbk" w:cs="Times New Roman"/>
          <w:sz w:val="24"/>
          <w:szCs w:val="24"/>
        </w:rPr>
        <w:t>2</w:t>
      </w:r>
      <w:r w:rsidRPr="00717D6C">
        <w:rPr>
          <w:rFonts w:ascii="NewCenturySchlbk" w:hAnsi="NewCenturySchlbk" w:cs="Times New Roman"/>
          <w:sz w:val="24"/>
          <w:szCs w:val="24"/>
        </w:rPr>
        <w:t>.</w:t>
      </w:r>
      <w:r>
        <w:rPr>
          <w:rFonts w:ascii="NewCenturySchlbk" w:hAnsi="NewCenturySchlbk" w:cs="Times New Roman"/>
          <w:sz w:val="24"/>
          <w:szCs w:val="24"/>
        </w:rPr>
        <w:t>15</w:t>
      </w:r>
      <w:r w:rsidRPr="00717D6C">
        <w:rPr>
          <w:rFonts w:ascii="NewCenturySchlbk" w:hAnsi="NewCenturySchlbk" w:cs="Times New Roman"/>
          <w:sz w:val="24"/>
          <w:szCs w:val="24"/>
        </w:rPr>
        <w:t>:</w:t>
      </w:r>
      <w:r w:rsidRPr="005E5ED5">
        <w:rPr>
          <w:rFonts w:ascii="NewCenturySchlbk" w:hAnsi="NewCenturySchlbk"/>
        </w:rPr>
        <w:t xml:space="preserve"> </w:t>
      </w:r>
      <w:r w:rsidR="00A244FC">
        <w:rPr>
          <w:rFonts w:ascii="NewCenturySchlbk" w:hAnsi="NewCenturySchlbk" w:cs="Times New Roman"/>
          <w:b/>
          <w:sz w:val="24"/>
          <w:szCs w:val="24"/>
        </w:rPr>
        <w:t>Hvornår betaler du din restskat? Betydning af små incitamenter.</w:t>
      </w:r>
      <w:r w:rsidR="00FA68BD">
        <w:rPr>
          <w:rFonts w:ascii="NewCenturySchlbk" w:hAnsi="NewCenturySchlbk" w:cs="Times New Roman"/>
          <w:b/>
          <w:sz w:val="24"/>
          <w:szCs w:val="24"/>
        </w:rPr>
        <w:t xml:space="preserve"> </w:t>
      </w:r>
      <w:r w:rsidR="00266C28">
        <w:rPr>
          <w:rFonts w:ascii="NewCenturySchlbk" w:hAnsi="NewCenturySchlbk" w:cs="Times New Roman"/>
          <w:i/>
          <w:sz w:val="24"/>
          <w:szCs w:val="24"/>
        </w:rPr>
        <w:t>Peer Ebbesen Skov</w:t>
      </w:r>
      <w:r w:rsidRPr="008C2380">
        <w:rPr>
          <w:rFonts w:ascii="NewCenturySchlbk" w:hAnsi="NewCenturySchlbk" w:cs="Times New Roman"/>
          <w:sz w:val="24"/>
          <w:szCs w:val="24"/>
        </w:rPr>
        <w:t xml:space="preserve">, </w:t>
      </w:r>
      <w:r w:rsidR="00266C28">
        <w:rPr>
          <w:rFonts w:ascii="NewCenturySchlbk" w:hAnsi="NewCenturySchlbk" w:cs="Times New Roman"/>
          <w:sz w:val="24"/>
          <w:szCs w:val="24"/>
        </w:rPr>
        <w:t>EPRU, Københavns Universitet og Rockwoolfondens forskningsenhed</w:t>
      </w:r>
      <w:r w:rsidR="00A244FC">
        <w:rPr>
          <w:rFonts w:ascii="NewCenturySchlbk" w:hAnsi="NewCenturySchlbk" w:cs="Times New Roman"/>
          <w:sz w:val="24"/>
          <w:szCs w:val="24"/>
        </w:rPr>
        <w:t>.</w:t>
      </w:r>
    </w:p>
    <w:p w:rsidR="009B4C54" w:rsidRDefault="00B1173E" w:rsidP="0014718D">
      <w:pPr>
        <w:pStyle w:val="Almindeligtekst"/>
        <w:spacing w:line="312" w:lineRule="auto"/>
        <w:rPr>
          <w:rFonts w:ascii="NewCenturySchlbk" w:hAnsi="NewCenturySchlbk" w:cs="Times New Roman"/>
          <w:sz w:val="24"/>
          <w:szCs w:val="24"/>
        </w:rPr>
      </w:pPr>
      <w:hyperlink r:id="rId9" w:history="1">
        <w:r w:rsidR="009B4C54" w:rsidRPr="00392A59">
          <w:rPr>
            <w:rStyle w:val="Hyperlink"/>
            <w:rFonts w:ascii="NewCenturySchlbk" w:hAnsi="NewCenturySchlbk" w:cs="Times New Roman"/>
            <w:sz w:val="24"/>
            <w:szCs w:val="24"/>
          </w:rPr>
          <w:t>http://web.econ.ku.dk/eprn_epru/Conference/EPRU_PeerSkov.pdf</w:t>
        </w:r>
      </w:hyperlink>
    </w:p>
    <w:p w:rsidR="0014718D" w:rsidRDefault="0014718D" w:rsidP="00926D41">
      <w:pPr>
        <w:spacing w:line="360" w:lineRule="auto"/>
        <w:rPr>
          <w:rFonts w:ascii="NewCenturySchlbk" w:hAnsi="NewCenturySchlbk"/>
        </w:rPr>
      </w:pPr>
    </w:p>
    <w:p w:rsidR="00C50390" w:rsidRDefault="00C50390" w:rsidP="00C50390">
      <w:pPr>
        <w:spacing w:line="360" w:lineRule="auto"/>
        <w:rPr>
          <w:rFonts w:ascii="NewCenturySchlbk" w:hAnsi="NewCenturySchlbk"/>
          <w:b/>
        </w:rPr>
      </w:pPr>
      <w:r w:rsidRPr="00FF25A1">
        <w:rPr>
          <w:rFonts w:ascii="NewCenturySchlbk" w:hAnsi="NewCenturySchlbk"/>
        </w:rPr>
        <w:t>12.</w:t>
      </w:r>
      <w:r w:rsidR="0014718D">
        <w:rPr>
          <w:rFonts w:ascii="NewCenturySchlbk" w:hAnsi="NewCenturySchlbk"/>
        </w:rPr>
        <w:t>15</w:t>
      </w:r>
      <w:r w:rsidRPr="00FF25A1">
        <w:rPr>
          <w:rFonts w:ascii="NewCenturySchlbk" w:hAnsi="NewCenturySchlbk"/>
        </w:rPr>
        <w:t>-13.</w:t>
      </w:r>
      <w:r w:rsidR="0014718D">
        <w:rPr>
          <w:rFonts w:ascii="NewCenturySchlbk" w:hAnsi="NewCenturySchlbk"/>
        </w:rPr>
        <w:t>15</w:t>
      </w:r>
      <w:r w:rsidRPr="00FF25A1">
        <w:rPr>
          <w:rFonts w:ascii="NewCenturySchlbk" w:hAnsi="NewCenturySchlbk"/>
        </w:rPr>
        <w:t xml:space="preserve">: </w:t>
      </w:r>
      <w:r w:rsidRPr="003D2DAA">
        <w:rPr>
          <w:rFonts w:ascii="NewCenturySchlbk" w:hAnsi="NewCenturySchlbk"/>
          <w:b/>
        </w:rPr>
        <w:t>Frokostbuffet</w:t>
      </w:r>
    </w:p>
    <w:p w:rsidR="00EA7A61" w:rsidRPr="00FF25A1" w:rsidRDefault="00EA7A61" w:rsidP="00C50390">
      <w:pPr>
        <w:spacing w:line="360" w:lineRule="auto"/>
        <w:rPr>
          <w:rFonts w:ascii="NewCenturySchlbk" w:hAnsi="NewCenturySchlbk"/>
        </w:rPr>
      </w:pPr>
    </w:p>
    <w:p w:rsidR="006C14DA" w:rsidRPr="00F7477B" w:rsidRDefault="006C14DA" w:rsidP="006C14DA">
      <w:pPr>
        <w:spacing w:line="360" w:lineRule="auto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 xml:space="preserve">Session </w:t>
      </w:r>
      <w:r w:rsidR="00210EA9">
        <w:rPr>
          <w:rFonts w:ascii="NewCenturySchlbk" w:hAnsi="NewCenturySchlbk"/>
          <w:b/>
        </w:rPr>
        <w:t>3</w:t>
      </w:r>
      <w:r>
        <w:rPr>
          <w:rFonts w:ascii="NewCenturySchlbk" w:hAnsi="NewCenturySchlbk"/>
          <w:b/>
        </w:rPr>
        <w:t xml:space="preserve">: </w:t>
      </w:r>
      <w:r w:rsidR="000C6F2E">
        <w:rPr>
          <w:rFonts w:ascii="NewCenturySchlbk" w:hAnsi="NewCenturySchlbk"/>
          <w:b/>
        </w:rPr>
        <w:t>Eksport o</w:t>
      </w:r>
      <w:r w:rsidR="00AC3448">
        <w:rPr>
          <w:rFonts w:ascii="NewCenturySchlbk" w:hAnsi="NewCenturySchlbk"/>
          <w:b/>
        </w:rPr>
        <w:t>g</w:t>
      </w:r>
      <w:r w:rsidR="000C6F2E">
        <w:rPr>
          <w:rFonts w:ascii="NewCenturySchlbk" w:hAnsi="NewCenturySchlbk"/>
          <w:b/>
        </w:rPr>
        <w:t xml:space="preserve"> p</w:t>
      </w:r>
      <w:r w:rsidR="00A244FC">
        <w:rPr>
          <w:rFonts w:ascii="NewCenturySchlbk" w:hAnsi="NewCenturySchlbk"/>
          <w:b/>
        </w:rPr>
        <w:t>roduktivitet i Danmark</w:t>
      </w:r>
    </w:p>
    <w:p w:rsidR="006C14DA" w:rsidRDefault="006C14DA" w:rsidP="00C50390">
      <w:pPr>
        <w:spacing w:line="360" w:lineRule="auto"/>
        <w:rPr>
          <w:rFonts w:ascii="NewCenturySchlbk" w:hAnsi="NewCenturySchlbk"/>
        </w:rPr>
      </w:pPr>
    </w:p>
    <w:p w:rsidR="00514B98" w:rsidRDefault="00C50390" w:rsidP="00514B98">
      <w:pPr>
        <w:spacing w:line="360" w:lineRule="auto"/>
        <w:rPr>
          <w:rFonts w:ascii="NewCenturySchlbk" w:hAnsi="NewCenturySchlbk"/>
        </w:rPr>
      </w:pPr>
      <w:r w:rsidRPr="005E5ED5">
        <w:rPr>
          <w:rFonts w:ascii="NewCenturySchlbk" w:hAnsi="NewCenturySchlbk"/>
        </w:rPr>
        <w:t>1</w:t>
      </w:r>
      <w:r>
        <w:rPr>
          <w:rFonts w:ascii="NewCenturySchlbk" w:hAnsi="NewCenturySchlbk"/>
        </w:rPr>
        <w:t>3</w:t>
      </w:r>
      <w:r w:rsidRPr="005E5ED5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15</w:t>
      </w:r>
      <w:r w:rsidRPr="005E5ED5">
        <w:rPr>
          <w:rFonts w:ascii="NewCenturySchlbk" w:hAnsi="NewCenturySchlbk"/>
        </w:rPr>
        <w:t>-1</w:t>
      </w:r>
      <w:r w:rsidR="00926D41">
        <w:rPr>
          <w:rFonts w:ascii="NewCenturySchlbk" w:hAnsi="NewCenturySchlbk"/>
        </w:rPr>
        <w:t>3</w:t>
      </w:r>
      <w:r w:rsidRPr="005E5ED5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5</w:t>
      </w:r>
      <w:r w:rsidR="006F41F6">
        <w:rPr>
          <w:rFonts w:ascii="NewCenturySchlbk" w:hAnsi="NewCenturySchlbk"/>
        </w:rPr>
        <w:t>0</w:t>
      </w:r>
      <w:r w:rsidRPr="005E5ED5">
        <w:rPr>
          <w:rFonts w:ascii="NewCenturySchlbk" w:hAnsi="NewCenturySchlbk"/>
        </w:rPr>
        <w:t xml:space="preserve">: </w:t>
      </w:r>
      <w:r w:rsidR="000C6F2E" w:rsidRPr="000C6F2E">
        <w:rPr>
          <w:rFonts w:ascii="NewCenturySchlbk" w:hAnsi="NewCenturySchlbk"/>
          <w:b/>
        </w:rPr>
        <w:t>Effekter af eksportfremme for danske virksomheder</w:t>
      </w:r>
      <w:r w:rsidR="00266C28" w:rsidRPr="00835F53">
        <w:rPr>
          <w:rFonts w:ascii="NewCenturySchlbk" w:hAnsi="NewCenturySchlbk"/>
          <w:b/>
        </w:rPr>
        <w:t>.</w:t>
      </w:r>
      <w:r w:rsidR="00266C28" w:rsidRPr="00835F53">
        <w:rPr>
          <w:rFonts w:ascii="NewCenturySchlbk" w:hAnsi="NewCenturySchlbk"/>
        </w:rPr>
        <w:t xml:space="preserve"> </w:t>
      </w:r>
      <w:r w:rsidR="000C6F2E" w:rsidRPr="000C6F2E">
        <w:rPr>
          <w:rFonts w:ascii="NewCenturySchlbk" w:hAnsi="NewCenturySchlbk"/>
          <w:i/>
        </w:rPr>
        <w:t>Jakob Roland Munch</w:t>
      </w:r>
      <w:r w:rsidR="00266C28" w:rsidRPr="000C6F2E">
        <w:rPr>
          <w:rFonts w:ascii="NewCenturySchlbk" w:hAnsi="NewCenturySchlbk"/>
        </w:rPr>
        <w:t xml:space="preserve">, </w:t>
      </w:r>
      <w:r w:rsidR="000C6F2E">
        <w:rPr>
          <w:rFonts w:ascii="NewCenturySchlbk" w:hAnsi="NewCenturySchlbk"/>
        </w:rPr>
        <w:t>EPRU, Københavns Universitet</w:t>
      </w:r>
      <w:r w:rsidR="00A244FC" w:rsidRPr="000C6F2E">
        <w:rPr>
          <w:rFonts w:ascii="NewCenturySchlbk" w:hAnsi="NewCenturySchlbk"/>
        </w:rPr>
        <w:t>.</w:t>
      </w:r>
    </w:p>
    <w:p w:rsidR="009B4C54" w:rsidRDefault="00B1173E" w:rsidP="00514B98">
      <w:pPr>
        <w:spacing w:line="360" w:lineRule="auto"/>
        <w:rPr>
          <w:rFonts w:ascii="NewCenturySchlbk" w:hAnsi="NewCenturySchlbk"/>
        </w:rPr>
      </w:pPr>
      <w:hyperlink r:id="rId10" w:history="1">
        <w:r w:rsidR="009B4C54" w:rsidRPr="00392A59">
          <w:rPr>
            <w:rStyle w:val="Hyperlink"/>
            <w:rFonts w:ascii="NewCenturySchlbk" w:hAnsi="NewCenturySchlbk"/>
          </w:rPr>
          <w:t>http://web.econ.ku.dk/eprn_epru/Conference/EPRU June 2015.JRM.pdf</w:t>
        </w:r>
      </w:hyperlink>
    </w:p>
    <w:p w:rsidR="00C50390" w:rsidRPr="000C6F2E" w:rsidRDefault="00C50390" w:rsidP="00C50390">
      <w:pPr>
        <w:spacing w:line="360" w:lineRule="auto"/>
        <w:rPr>
          <w:rFonts w:ascii="NewCenturySchlbk" w:hAnsi="NewCenturySchlbk"/>
        </w:rPr>
      </w:pPr>
    </w:p>
    <w:p w:rsidR="00E82BAD" w:rsidRDefault="00514B98" w:rsidP="009F65BD">
      <w:pPr>
        <w:pStyle w:val="Almindeligtekst"/>
        <w:spacing w:line="312" w:lineRule="auto"/>
        <w:rPr>
          <w:rFonts w:ascii="NewCenturySchlbk" w:hAnsi="NewCenturySchlbk"/>
        </w:rPr>
      </w:pPr>
      <w:r w:rsidRPr="00E82BAD">
        <w:rPr>
          <w:rFonts w:ascii="NewCenturySchlbk" w:hAnsi="NewCenturySchlbk" w:cs="Times New Roman"/>
          <w:sz w:val="24"/>
          <w:szCs w:val="24"/>
          <w:lang w:val="en-US"/>
        </w:rPr>
        <w:t>1</w:t>
      </w:r>
      <w:r w:rsidR="00926D41" w:rsidRPr="00E82BAD">
        <w:rPr>
          <w:rFonts w:ascii="NewCenturySchlbk" w:hAnsi="NewCenturySchlbk" w:cs="Times New Roman"/>
          <w:sz w:val="24"/>
          <w:szCs w:val="24"/>
          <w:lang w:val="en-US"/>
        </w:rPr>
        <w:t>3</w:t>
      </w:r>
      <w:r w:rsidRPr="00E82BAD">
        <w:rPr>
          <w:rFonts w:ascii="NewCenturySchlbk" w:hAnsi="NewCenturySchlbk" w:cs="Times New Roman"/>
          <w:sz w:val="24"/>
          <w:szCs w:val="24"/>
          <w:lang w:val="en-US"/>
        </w:rPr>
        <w:t>.</w:t>
      </w:r>
      <w:r w:rsidR="0014718D" w:rsidRPr="00E82BAD">
        <w:rPr>
          <w:rFonts w:ascii="NewCenturySchlbk" w:hAnsi="NewCenturySchlbk" w:cs="Times New Roman"/>
          <w:sz w:val="24"/>
          <w:szCs w:val="24"/>
          <w:lang w:val="en-US"/>
        </w:rPr>
        <w:t>5</w:t>
      </w:r>
      <w:r w:rsidRPr="00E82BAD">
        <w:rPr>
          <w:rFonts w:ascii="NewCenturySchlbk" w:hAnsi="NewCenturySchlbk" w:cs="Times New Roman"/>
          <w:sz w:val="24"/>
          <w:szCs w:val="24"/>
          <w:lang w:val="en-US"/>
        </w:rPr>
        <w:t>0-14.</w:t>
      </w:r>
      <w:r w:rsidR="00926D41" w:rsidRPr="00E82BAD">
        <w:rPr>
          <w:rFonts w:ascii="NewCenturySchlbk" w:hAnsi="NewCenturySchlbk" w:cs="Times New Roman"/>
          <w:sz w:val="24"/>
          <w:szCs w:val="24"/>
          <w:lang w:val="en-US"/>
        </w:rPr>
        <w:t>2</w:t>
      </w:r>
      <w:r w:rsidR="0014718D" w:rsidRPr="00E82BAD">
        <w:rPr>
          <w:rFonts w:ascii="NewCenturySchlbk" w:hAnsi="NewCenturySchlbk" w:cs="Times New Roman"/>
          <w:sz w:val="24"/>
          <w:szCs w:val="24"/>
          <w:lang w:val="en-US"/>
        </w:rPr>
        <w:t>5</w:t>
      </w:r>
      <w:r w:rsidRPr="00E82BAD">
        <w:rPr>
          <w:rFonts w:ascii="NewCenturySchlbk" w:hAnsi="NewCenturySchlbk" w:cs="Times New Roman"/>
          <w:sz w:val="24"/>
          <w:szCs w:val="24"/>
          <w:lang w:val="en-US"/>
        </w:rPr>
        <w:t>:</w:t>
      </w:r>
      <w:r w:rsidRPr="00E82BAD">
        <w:rPr>
          <w:rFonts w:ascii="NewCenturySchlbk" w:hAnsi="NewCenturySchlbk"/>
          <w:lang w:val="en-US"/>
        </w:rPr>
        <w:t xml:space="preserve"> </w:t>
      </w:r>
      <w:r w:rsidR="00E82BAD" w:rsidRPr="004C6C4E">
        <w:rPr>
          <w:rFonts w:ascii="NewCenturySchlbk" w:hAnsi="NewCenturySchlbk" w:cs="Times New Roman"/>
          <w:b/>
          <w:sz w:val="24"/>
          <w:szCs w:val="24"/>
          <w:lang w:val="en-US"/>
        </w:rPr>
        <w:t xml:space="preserve">Impact of R&amp;D on productivity and demand in Denmark. </w:t>
      </w:r>
      <w:proofErr w:type="spellStart"/>
      <w:r w:rsidR="00E82BAD" w:rsidRPr="00E82BAD">
        <w:rPr>
          <w:rFonts w:ascii="NewCenturySchlbk" w:hAnsi="NewCenturySchlbk" w:cs="Times New Roman"/>
          <w:i/>
          <w:sz w:val="24"/>
          <w:szCs w:val="24"/>
        </w:rPr>
        <w:t>Cédric</w:t>
      </w:r>
      <w:proofErr w:type="spellEnd"/>
      <w:r w:rsidR="00E82BAD" w:rsidRPr="00E82BAD">
        <w:rPr>
          <w:rFonts w:ascii="NewCenturySchlbk" w:hAnsi="NewCenturySchlbk" w:cs="Times New Roman"/>
          <w:i/>
          <w:sz w:val="24"/>
          <w:szCs w:val="24"/>
        </w:rPr>
        <w:t xml:space="preserve"> Schneider</w:t>
      </w:r>
      <w:r w:rsidR="00E82BAD" w:rsidRPr="00E82BAD">
        <w:rPr>
          <w:rFonts w:ascii="NewCenturySchlbk" w:hAnsi="NewCenturySchlbk" w:cs="Times New Roman"/>
          <w:sz w:val="24"/>
          <w:szCs w:val="24"/>
        </w:rPr>
        <w:t>, CEBR</w:t>
      </w:r>
      <w:r w:rsidR="00E82BAD">
        <w:rPr>
          <w:rFonts w:ascii="NewCenturySchlbk" w:hAnsi="NewCenturySchlbk" w:cs="Times New Roman"/>
          <w:sz w:val="24"/>
          <w:szCs w:val="24"/>
        </w:rPr>
        <w:t>, Copenhagen Business School</w:t>
      </w:r>
      <w:r w:rsidR="00E82BAD" w:rsidRPr="00E82BAD">
        <w:rPr>
          <w:rFonts w:ascii="NewCenturySchlbk" w:hAnsi="NewCenturySchlbk" w:cs="Times New Roman"/>
          <w:sz w:val="24"/>
          <w:szCs w:val="24"/>
        </w:rPr>
        <w:t>.</w:t>
      </w:r>
    </w:p>
    <w:p w:rsidR="00926D41" w:rsidRPr="00905DB3" w:rsidRDefault="00926D41" w:rsidP="00C50390">
      <w:pPr>
        <w:spacing w:line="360" w:lineRule="auto"/>
        <w:rPr>
          <w:rFonts w:ascii="NewCenturySchlbk" w:hAnsi="NewCenturySchlbk"/>
        </w:rPr>
      </w:pPr>
    </w:p>
    <w:p w:rsidR="00210EA9" w:rsidRDefault="00C50390" w:rsidP="00C50390">
      <w:pPr>
        <w:spacing w:line="360" w:lineRule="auto"/>
        <w:rPr>
          <w:rFonts w:ascii="NewCenturySchlbk" w:hAnsi="NewCenturySchlbk"/>
        </w:rPr>
      </w:pPr>
      <w:r w:rsidRPr="00FF25A1">
        <w:rPr>
          <w:rFonts w:ascii="NewCenturySchlbk" w:hAnsi="NewCenturySchlbk"/>
        </w:rPr>
        <w:t>1</w:t>
      </w:r>
      <w:r w:rsidR="006F41F6">
        <w:rPr>
          <w:rFonts w:ascii="NewCenturySchlbk" w:hAnsi="NewCenturySchlbk"/>
        </w:rPr>
        <w:t>4</w:t>
      </w:r>
      <w:r w:rsidRPr="00FF25A1">
        <w:rPr>
          <w:rFonts w:ascii="NewCenturySchlbk" w:hAnsi="NewCenturySchlbk"/>
        </w:rPr>
        <w:t>.</w:t>
      </w:r>
      <w:r w:rsidR="00926D41">
        <w:rPr>
          <w:rFonts w:ascii="NewCenturySchlbk" w:hAnsi="NewCenturySchlbk"/>
        </w:rPr>
        <w:t>2</w:t>
      </w:r>
      <w:r w:rsidR="0014718D">
        <w:rPr>
          <w:rFonts w:ascii="NewCenturySchlbk" w:hAnsi="NewCenturySchlbk"/>
        </w:rPr>
        <w:t>5</w:t>
      </w:r>
      <w:r w:rsidRPr="00FF25A1">
        <w:rPr>
          <w:rFonts w:ascii="NewCenturySchlbk" w:hAnsi="NewCenturySchlbk"/>
        </w:rPr>
        <w:t>-1</w:t>
      </w:r>
      <w:r w:rsidR="00926D41">
        <w:rPr>
          <w:rFonts w:ascii="NewCenturySchlbk" w:hAnsi="NewCenturySchlbk"/>
        </w:rPr>
        <w:t>4</w:t>
      </w:r>
      <w:r w:rsidRPr="00FF25A1">
        <w:rPr>
          <w:rFonts w:ascii="NewCenturySchlbk" w:hAnsi="NewCenturySchlbk"/>
        </w:rPr>
        <w:t>.</w:t>
      </w:r>
      <w:r w:rsidR="00926D41">
        <w:rPr>
          <w:rFonts w:ascii="NewCenturySchlbk" w:hAnsi="NewCenturySchlbk"/>
        </w:rPr>
        <w:t>4</w:t>
      </w:r>
      <w:r w:rsidR="0014718D">
        <w:rPr>
          <w:rFonts w:ascii="NewCenturySchlbk" w:hAnsi="NewCenturySchlbk"/>
        </w:rPr>
        <w:t>5</w:t>
      </w:r>
      <w:r w:rsidRPr="00FF25A1">
        <w:rPr>
          <w:rFonts w:ascii="NewCenturySchlbk" w:hAnsi="NewCenturySchlbk"/>
        </w:rPr>
        <w:t xml:space="preserve">: </w:t>
      </w:r>
      <w:r w:rsidRPr="003D2DAA">
        <w:rPr>
          <w:rFonts w:ascii="NewCenturySchlbk" w:hAnsi="NewCenturySchlbk"/>
          <w:b/>
        </w:rPr>
        <w:t>Kaffe</w:t>
      </w:r>
      <w:r w:rsidR="00EA7A61">
        <w:rPr>
          <w:rFonts w:ascii="NewCenturySchlbk" w:hAnsi="NewCenturySchlbk"/>
          <w:b/>
        </w:rPr>
        <w:br/>
      </w:r>
    </w:p>
    <w:p w:rsidR="00210EA9" w:rsidRPr="00F7477B" w:rsidRDefault="00210EA9" w:rsidP="002B6A5F">
      <w:pPr>
        <w:spacing w:line="360" w:lineRule="auto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 xml:space="preserve">Session 4: </w:t>
      </w:r>
      <w:r w:rsidR="00266C28">
        <w:rPr>
          <w:rFonts w:ascii="NewCenturySchlbk" w:hAnsi="NewCenturySchlbk"/>
          <w:b/>
        </w:rPr>
        <w:t>Makroøkonomi: Naturligt renteniveau og effekter af uddannelse</w:t>
      </w:r>
    </w:p>
    <w:p w:rsidR="00C50390" w:rsidRPr="00FF25A1" w:rsidRDefault="00C50390" w:rsidP="00C50390">
      <w:pPr>
        <w:spacing w:line="360" w:lineRule="auto"/>
        <w:rPr>
          <w:rFonts w:ascii="NewCenturySchlbk" w:hAnsi="NewCenturySchlbk"/>
        </w:rPr>
      </w:pPr>
    </w:p>
    <w:p w:rsidR="002C053C" w:rsidRPr="008C2380" w:rsidRDefault="00C50390" w:rsidP="002C053C">
      <w:pPr>
        <w:spacing w:line="312" w:lineRule="auto"/>
        <w:rPr>
          <w:rFonts w:ascii="NewCenturySchlbk" w:hAnsi="NewCenturySchlbk"/>
        </w:rPr>
      </w:pPr>
      <w:r w:rsidRPr="00212D9D">
        <w:rPr>
          <w:rFonts w:ascii="NewCenturySchlbk" w:hAnsi="NewCenturySchlbk"/>
        </w:rPr>
        <w:t>1</w:t>
      </w:r>
      <w:r w:rsidR="00926D41">
        <w:rPr>
          <w:rFonts w:ascii="NewCenturySchlbk" w:hAnsi="NewCenturySchlbk"/>
        </w:rPr>
        <w:t>4</w:t>
      </w:r>
      <w:r w:rsidRPr="00212D9D">
        <w:rPr>
          <w:rFonts w:ascii="NewCenturySchlbk" w:hAnsi="NewCenturySchlbk"/>
        </w:rPr>
        <w:t>.</w:t>
      </w:r>
      <w:r w:rsidR="00926D41">
        <w:rPr>
          <w:rFonts w:ascii="NewCenturySchlbk" w:hAnsi="NewCenturySchlbk"/>
        </w:rPr>
        <w:t>4</w:t>
      </w:r>
      <w:r w:rsidR="0014718D">
        <w:rPr>
          <w:rFonts w:ascii="NewCenturySchlbk" w:hAnsi="NewCenturySchlbk"/>
        </w:rPr>
        <w:t>5</w:t>
      </w:r>
      <w:r w:rsidRPr="00212D9D">
        <w:rPr>
          <w:rFonts w:ascii="NewCenturySchlbk" w:hAnsi="NewCenturySchlbk"/>
        </w:rPr>
        <w:t>-1</w:t>
      </w:r>
      <w:r w:rsidR="00F858C6">
        <w:rPr>
          <w:rFonts w:ascii="NewCenturySchlbk" w:hAnsi="NewCenturySchlbk"/>
        </w:rPr>
        <w:t>5</w:t>
      </w:r>
      <w:r w:rsidRPr="00212D9D">
        <w:rPr>
          <w:rFonts w:ascii="NewCenturySchlbk" w:hAnsi="NewCenturySchlbk"/>
        </w:rPr>
        <w:t>.</w:t>
      </w:r>
      <w:r w:rsidR="00926D41">
        <w:rPr>
          <w:rFonts w:ascii="NewCenturySchlbk" w:hAnsi="NewCenturySchlbk"/>
        </w:rPr>
        <w:t>20</w:t>
      </w:r>
      <w:r w:rsidRPr="00212D9D">
        <w:rPr>
          <w:rFonts w:ascii="NewCenturySchlbk" w:hAnsi="NewCenturySchlbk"/>
        </w:rPr>
        <w:t xml:space="preserve">: </w:t>
      </w:r>
      <w:r w:rsidR="00266C28" w:rsidRPr="00835F53">
        <w:rPr>
          <w:rFonts w:ascii="NewCenturySchlbk" w:hAnsi="NewCenturySchlbk"/>
          <w:b/>
        </w:rPr>
        <w:t>Makroøkonomiske effekter af øget uddannelse i Danmar</w:t>
      </w:r>
      <w:r w:rsidR="00266C28">
        <w:rPr>
          <w:rFonts w:ascii="NewCenturySchlbk" w:hAnsi="NewCenturySchlbk"/>
          <w:b/>
        </w:rPr>
        <w:t>k.</w:t>
      </w:r>
      <w:r w:rsidR="00266C28" w:rsidRPr="00835F53">
        <w:rPr>
          <w:rFonts w:ascii="NewCenturySchlbk" w:hAnsi="NewCenturySchlbk"/>
        </w:rPr>
        <w:t xml:space="preserve"> </w:t>
      </w:r>
      <w:r w:rsidR="00266C28" w:rsidRPr="003B0D45">
        <w:rPr>
          <w:rFonts w:ascii="NewCenturySchlbk" w:hAnsi="NewCenturySchlbk"/>
          <w:i/>
        </w:rPr>
        <w:t xml:space="preserve">Grane </w:t>
      </w:r>
      <w:r w:rsidR="0039015F">
        <w:rPr>
          <w:rFonts w:ascii="NewCenturySchlbk" w:hAnsi="NewCenturySchlbk"/>
          <w:i/>
        </w:rPr>
        <w:t xml:space="preserve">H. </w:t>
      </w:r>
      <w:r w:rsidR="00266C28" w:rsidRPr="003B0D45">
        <w:rPr>
          <w:rFonts w:ascii="NewCenturySchlbk" w:hAnsi="NewCenturySchlbk"/>
          <w:i/>
        </w:rPr>
        <w:t>Høeg</w:t>
      </w:r>
      <w:r w:rsidR="0063607C">
        <w:rPr>
          <w:rFonts w:ascii="NewCenturySchlbk" w:hAnsi="NewCenturySchlbk"/>
          <w:i/>
        </w:rPr>
        <w:t>h</w:t>
      </w:r>
      <w:r w:rsidR="00266C28">
        <w:rPr>
          <w:rFonts w:ascii="NewCenturySchlbk" w:hAnsi="NewCenturySchlbk"/>
        </w:rPr>
        <w:t>, DREAM</w:t>
      </w:r>
      <w:r w:rsidR="00266C28" w:rsidRPr="00835F53">
        <w:rPr>
          <w:rFonts w:ascii="NewCenturySchlbk" w:hAnsi="NewCenturySchlbk"/>
        </w:rPr>
        <w:t>.</w:t>
      </w:r>
    </w:p>
    <w:p w:rsidR="00C50390" w:rsidRPr="00FF25A1" w:rsidRDefault="00C50390" w:rsidP="00C50390">
      <w:pPr>
        <w:spacing w:line="360" w:lineRule="auto"/>
        <w:rPr>
          <w:rFonts w:ascii="NewCenturySchlbk" w:hAnsi="NewCenturySchlbk"/>
        </w:rPr>
      </w:pPr>
    </w:p>
    <w:p w:rsidR="00286D88" w:rsidRDefault="00C50390" w:rsidP="00F858C6">
      <w:pPr>
        <w:spacing w:line="360" w:lineRule="auto"/>
        <w:rPr>
          <w:rFonts w:ascii="NewCenturySchlbk" w:hAnsi="NewCenturySchlbk"/>
        </w:rPr>
      </w:pPr>
      <w:r w:rsidRPr="00FF25A1">
        <w:rPr>
          <w:rFonts w:ascii="NewCenturySchlbk" w:hAnsi="NewCenturySchlbk"/>
        </w:rPr>
        <w:t>1</w:t>
      </w:r>
      <w:r w:rsidR="00D978EB">
        <w:rPr>
          <w:rFonts w:ascii="NewCenturySchlbk" w:hAnsi="NewCenturySchlbk"/>
        </w:rPr>
        <w:t>5</w:t>
      </w:r>
      <w:r w:rsidRPr="00FF25A1">
        <w:rPr>
          <w:rFonts w:ascii="NewCenturySchlbk" w:hAnsi="NewCenturySchlbk"/>
        </w:rPr>
        <w:t>.</w:t>
      </w:r>
      <w:r w:rsidR="00926D41">
        <w:rPr>
          <w:rFonts w:ascii="NewCenturySchlbk" w:hAnsi="NewCenturySchlbk"/>
        </w:rPr>
        <w:t>20</w:t>
      </w:r>
      <w:r w:rsidRPr="00FF25A1">
        <w:rPr>
          <w:rFonts w:ascii="NewCenturySchlbk" w:hAnsi="NewCenturySchlbk"/>
        </w:rPr>
        <w:t>-1</w:t>
      </w:r>
      <w:r w:rsidR="0014718D">
        <w:rPr>
          <w:rFonts w:ascii="NewCenturySchlbk" w:hAnsi="NewCenturySchlbk"/>
        </w:rPr>
        <w:t>5</w:t>
      </w:r>
      <w:r w:rsidRPr="00FF25A1">
        <w:rPr>
          <w:rFonts w:ascii="NewCenturySchlbk" w:hAnsi="NewCenturySchlbk"/>
        </w:rPr>
        <w:t>.</w:t>
      </w:r>
      <w:r w:rsidR="0014718D">
        <w:rPr>
          <w:rFonts w:ascii="NewCenturySchlbk" w:hAnsi="NewCenturySchlbk"/>
        </w:rPr>
        <w:t>55</w:t>
      </w:r>
      <w:r w:rsidRPr="00FF25A1">
        <w:rPr>
          <w:rFonts w:ascii="NewCenturySchlbk" w:hAnsi="NewCenturySchlbk"/>
        </w:rPr>
        <w:t>:</w:t>
      </w:r>
      <w:r w:rsidR="00C6486D">
        <w:rPr>
          <w:rFonts w:ascii="NewCenturySchlbk" w:hAnsi="NewCenturySchlbk"/>
        </w:rPr>
        <w:t xml:space="preserve"> </w:t>
      </w:r>
      <w:r w:rsidR="00266C28" w:rsidRPr="00266C28">
        <w:rPr>
          <w:rFonts w:ascii="NewCenturySchlbk" w:hAnsi="NewCenturySchlbk"/>
          <w:b/>
        </w:rPr>
        <w:t xml:space="preserve">Langvarig stagnation? </w:t>
      </w:r>
      <w:proofErr w:type="spellStart"/>
      <w:r w:rsidR="00266C28" w:rsidRPr="00266C28">
        <w:rPr>
          <w:rFonts w:ascii="NewCenturySchlbk" w:hAnsi="NewCenturySchlbk"/>
          <w:b/>
        </w:rPr>
        <w:t>Estimation</w:t>
      </w:r>
      <w:proofErr w:type="spellEnd"/>
      <w:r w:rsidR="00266C28" w:rsidRPr="00266C28">
        <w:rPr>
          <w:rFonts w:ascii="NewCenturySchlbk" w:hAnsi="NewCenturySchlbk"/>
          <w:b/>
        </w:rPr>
        <w:t xml:space="preserve"> af den naturlige realrente</w:t>
      </w:r>
      <w:r w:rsidR="00266C28">
        <w:rPr>
          <w:rFonts w:ascii="NewCenturySchlbk" w:hAnsi="NewCenturySchlbk"/>
        </w:rPr>
        <w:t>.</w:t>
      </w:r>
      <w:r>
        <w:rPr>
          <w:rFonts w:ascii="NewCenturySchlbk" w:hAnsi="NewCenturySchlbk"/>
        </w:rPr>
        <w:t xml:space="preserve"> </w:t>
      </w:r>
      <w:r w:rsidR="00266C28" w:rsidRPr="00266C28">
        <w:rPr>
          <w:rFonts w:ascii="NewCenturySchlbk" w:hAnsi="NewCenturySchlbk"/>
          <w:i/>
        </w:rPr>
        <w:t>Jesper Pedersen</w:t>
      </w:r>
      <w:r w:rsidR="00C6486D" w:rsidRPr="0014718D">
        <w:rPr>
          <w:rFonts w:ascii="NewCenturySchlbk" w:hAnsi="NewCenturySchlbk" w:cs="Tahoma"/>
          <w:i/>
        </w:rPr>
        <w:t>,</w:t>
      </w:r>
      <w:r w:rsidR="00C6486D" w:rsidRPr="0014718D">
        <w:rPr>
          <w:rFonts w:ascii="Arial" w:hAnsi="Arial" w:cs="Arial"/>
          <w:color w:val="0000FF"/>
          <w:sz w:val="20"/>
          <w:szCs w:val="20"/>
        </w:rPr>
        <w:t xml:space="preserve"> </w:t>
      </w:r>
      <w:r w:rsidR="00266C28" w:rsidRPr="00E93DEE">
        <w:rPr>
          <w:rFonts w:ascii="NewCenturySchlbk" w:hAnsi="NewCenturySchlbk"/>
        </w:rPr>
        <w:t>Nationalbanken</w:t>
      </w:r>
      <w:r w:rsidR="00266C28">
        <w:rPr>
          <w:rFonts w:ascii="NewCenturySchlbk" w:hAnsi="NewCenturySchlbk"/>
        </w:rPr>
        <w:t>.</w:t>
      </w:r>
    </w:p>
    <w:p w:rsidR="00286D88" w:rsidRDefault="00B1173E" w:rsidP="00F858C6">
      <w:pPr>
        <w:spacing w:line="360" w:lineRule="auto"/>
        <w:rPr>
          <w:rFonts w:ascii="NewCenturySchlbk" w:hAnsi="NewCenturySchlbk"/>
        </w:rPr>
      </w:pPr>
      <w:hyperlink r:id="rId11" w:history="1">
        <w:r w:rsidR="00286D88" w:rsidRPr="00286D88">
          <w:rPr>
            <w:rStyle w:val="Hyperlink"/>
            <w:rFonts w:ascii="NewCenturySchlbk" w:hAnsi="NewCenturySchlbk"/>
          </w:rPr>
          <w:t>http://web.econ.ku.dk/eprn_epru/Conference/SecStag_EPRU.Jesper Petersen.pdf</w:t>
        </w:r>
      </w:hyperlink>
    </w:p>
    <w:p w:rsidR="00286D88" w:rsidRDefault="00286D88" w:rsidP="00F858C6">
      <w:pPr>
        <w:spacing w:line="360" w:lineRule="auto"/>
        <w:rPr>
          <w:rFonts w:ascii="NewCenturySchlbk" w:hAnsi="NewCenturySchlbk"/>
        </w:rPr>
      </w:pPr>
    </w:p>
    <w:p w:rsidR="00286D88" w:rsidRPr="00266C28" w:rsidRDefault="00286D88" w:rsidP="00F858C6">
      <w:pPr>
        <w:spacing w:line="360" w:lineRule="auto"/>
        <w:rPr>
          <w:rFonts w:ascii="NewCenturySchlbk" w:hAnsi="NewCenturySchlbk"/>
        </w:rPr>
      </w:pPr>
    </w:p>
    <w:p w:rsidR="00CF3F6F" w:rsidRPr="0014718D" w:rsidRDefault="00CF3F6F" w:rsidP="00880182"/>
    <w:p w:rsidR="00307029" w:rsidRPr="00920537" w:rsidRDefault="004E7C04" w:rsidP="00920537">
      <w:pPr>
        <w:spacing w:line="312" w:lineRule="auto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br w:type="page"/>
      </w:r>
    </w:p>
    <w:p w:rsidR="00307029" w:rsidRDefault="00307029" w:rsidP="00CB7B1C">
      <w:pPr>
        <w:spacing w:after="240" w:line="312" w:lineRule="auto"/>
        <w:jc w:val="center"/>
        <w:rPr>
          <w:rFonts w:ascii="Calibri" w:hAnsi="Calibri"/>
          <w:b/>
        </w:rPr>
      </w:pPr>
      <w:r w:rsidRPr="00311F11">
        <w:rPr>
          <w:rFonts w:ascii="Calibri" w:hAnsi="Calibri"/>
          <w:b/>
        </w:rPr>
        <w:lastRenderedPageBreak/>
        <w:t>KORT OM DE INTERNATIONALE FOREDRAGSHOLDERE</w:t>
      </w:r>
    </w:p>
    <w:p w:rsidR="00E7504D" w:rsidRPr="002752C5" w:rsidRDefault="002752C5" w:rsidP="002A72E5">
      <w:pPr>
        <w:spacing w:after="240" w:line="312" w:lineRule="auto"/>
        <w:rPr>
          <w:rFonts w:ascii="Calibri" w:hAnsi="Calibri"/>
        </w:rPr>
      </w:pPr>
      <w:proofErr w:type="spellStart"/>
      <w:r w:rsidRPr="002752C5">
        <w:rPr>
          <w:rFonts w:ascii="Calibri" w:hAnsi="Calibri"/>
        </w:rPr>
        <w:t>Erzo</w:t>
      </w:r>
      <w:proofErr w:type="spellEnd"/>
      <w:r w:rsidRPr="002752C5">
        <w:rPr>
          <w:rFonts w:ascii="Calibri" w:hAnsi="Calibri"/>
        </w:rPr>
        <w:t xml:space="preserve"> F.P. </w:t>
      </w:r>
      <w:proofErr w:type="spellStart"/>
      <w:r w:rsidRPr="002752C5">
        <w:rPr>
          <w:rFonts w:ascii="Calibri" w:hAnsi="Calibri"/>
        </w:rPr>
        <w:t>Luttmer</w:t>
      </w:r>
      <w:proofErr w:type="spellEnd"/>
      <w:r w:rsidR="00E7504D" w:rsidRPr="002752C5">
        <w:rPr>
          <w:rFonts w:ascii="Calibri" w:hAnsi="Calibri"/>
        </w:rPr>
        <w:t xml:space="preserve">, </w:t>
      </w:r>
      <w:r w:rsidRPr="002752C5">
        <w:rPr>
          <w:rFonts w:ascii="Calibri" w:hAnsi="Calibri"/>
        </w:rPr>
        <w:t xml:space="preserve">Kjetil Storesletten </w:t>
      </w:r>
      <w:r w:rsidR="00E7504D" w:rsidRPr="002752C5">
        <w:rPr>
          <w:rFonts w:ascii="Calibri" w:hAnsi="Calibri"/>
        </w:rPr>
        <w:t xml:space="preserve">og </w:t>
      </w:r>
      <w:r w:rsidRPr="002752C5">
        <w:rPr>
          <w:rFonts w:ascii="Calibri" w:hAnsi="Calibri"/>
        </w:rPr>
        <w:t xml:space="preserve">Giorgio E. </w:t>
      </w:r>
      <w:proofErr w:type="spellStart"/>
      <w:r w:rsidRPr="002752C5">
        <w:rPr>
          <w:rFonts w:ascii="Calibri" w:hAnsi="Calibri"/>
        </w:rPr>
        <w:t>Primiceri</w:t>
      </w:r>
      <w:proofErr w:type="spellEnd"/>
      <w:r w:rsidRPr="002752C5">
        <w:rPr>
          <w:rFonts w:ascii="Calibri" w:hAnsi="Calibri"/>
        </w:rPr>
        <w:t xml:space="preserve"> </w:t>
      </w:r>
      <w:r w:rsidR="00E7504D" w:rsidRPr="002752C5">
        <w:rPr>
          <w:rFonts w:ascii="Calibri" w:hAnsi="Calibri"/>
        </w:rPr>
        <w:t>er førende internationale forskere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indenfor</w:t>
      </w:r>
      <w:proofErr w:type="gramEnd"/>
      <w:r>
        <w:rPr>
          <w:rFonts w:ascii="Calibri" w:hAnsi="Calibri"/>
        </w:rPr>
        <w:t xml:space="preserve"> offentlig økonomi og makroøkonomi</w:t>
      </w:r>
      <w:r w:rsidR="00E7504D" w:rsidRPr="002752C5">
        <w:rPr>
          <w:rFonts w:ascii="Calibri" w:hAnsi="Calibri"/>
        </w:rPr>
        <w:t xml:space="preserve">. De har alle et imponerende CV med flere artikler i top-5 tidsskrifterne </w:t>
      </w:r>
      <w:proofErr w:type="gramStart"/>
      <w:r w:rsidR="00E7504D" w:rsidRPr="002752C5">
        <w:rPr>
          <w:rFonts w:ascii="Calibri" w:hAnsi="Calibri"/>
        </w:rPr>
        <w:t>indenfor</w:t>
      </w:r>
      <w:proofErr w:type="gramEnd"/>
      <w:r w:rsidR="00E7504D" w:rsidRPr="002752C5">
        <w:rPr>
          <w:rFonts w:ascii="Calibri" w:hAnsi="Calibri"/>
        </w:rPr>
        <w:t xml:space="preserve"> økonomi.</w:t>
      </w:r>
    </w:p>
    <w:p w:rsidR="004C6C4E" w:rsidRPr="00311F11" w:rsidRDefault="00812938" w:rsidP="007E0778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  <w:proofErr w:type="spellStart"/>
      <w:r w:rsidRPr="00311F11">
        <w:rPr>
          <w:rFonts w:ascii="Calibri" w:hAnsi="Calibri"/>
          <w:b/>
        </w:rPr>
        <w:t>Erzo</w:t>
      </w:r>
      <w:proofErr w:type="spellEnd"/>
      <w:r w:rsidRPr="00311F11">
        <w:rPr>
          <w:rFonts w:ascii="Calibri" w:hAnsi="Calibri"/>
          <w:b/>
        </w:rPr>
        <w:t xml:space="preserve"> F.P. </w:t>
      </w:r>
      <w:proofErr w:type="spellStart"/>
      <w:r w:rsidRPr="00311F11">
        <w:rPr>
          <w:rFonts w:ascii="Calibri" w:hAnsi="Calibri"/>
          <w:b/>
        </w:rPr>
        <w:t>Luttmer</w:t>
      </w:r>
      <w:proofErr w:type="spellEnd"/>
      <w:r w:rsidR="004C6C4E" w:rsidRPr="00311F11">
        <w:rPr>
          <w:rFonts w:ascii="Calibri" w:hAnsi="Calibri"/>
        </w:rPr>
        <w:t xml:space="preserve"> er </w:t>
      </w:r>
      <w:proofErr w:type="spellStart"/>
      <w:r w:rsidR="004C6C4E" w:rsidRPr="00311F11">
        <w:rPr>
          <w:rFonts w:ascii="Calibri" w:hAnsi="Calibri"/>
        </w:rPr>
        <w:t>Ph.D.</w:t>
      </w:r>
      <w:proofErr w:type="spellEnd"/>
      <w:r w:rsidR="004C6C4E" w:rsidRPr="00311F11">
        <w:rPr>
          <w:rFonts w:ascii="Calibri" w:hAnsi="Calibri"/>
        </w:rPr>
        <w:t xml:space="preserve"> i Økonomi fra Harvard </w:t>
      </w:r>
      <w:proofErr w:type="spellStart"/>
      <w:r w:rsidR="004C6C4E" w:rsidRPr="00311F11">
        <w:rPr>
          <w:rFonts w:ascii="Calibri" w:hAnsi="Calibri"/>
        </w:rPr>
        <w:t>University</w:t>
      </w:r>
      <w:proofErr w:type="spellEnd"/>
      <w:r w:rsidR="004C6C4E" w:rsidRPr="00311F11">
        <w:rPr>
          <w:rFonts w:ascii="Calibri" w:hAnsi="Calibri"/>
        </w:rPr>
        <w:t xml:space="preserve"> i 1998 og har siden 2014 været professor ved </w:t>
      </w:r>
      <w:proofErr w:type="spellStart"/>
      <w:r w:rsidRPr="00311F11">
        <w:rPr>
          <w:rFonts w:ascii="Calibri" w:hAnsi="Calibri"/>
        </w:rPr>
        <w:t>Dartmouth</w:t>
      </w:r>
      <w:proofErr w:type="spellEnd"/>
      <w:r w:rsidRPr="00311F11">
        <w:rPr>
          <w:rFonts w:ascii="Calibri" w:hAnsi="Calibri"/>
        </w:rPr>
        <w:t xml:space="preserve"> College</w:t>
      </w:r>
      <w:r w:rsidR="004C6C4E" w:rsidRPr="00311F11">
        <w:rPr>
          <w:rFonts w:ascii="Calibri" w:hAnsi="Calibri"/>
        </w:rPr>
        <w:t xml:space="preserve">. </w:t>
      </w:r>
      <w:r w:rsidR="00311F11" w:rsidRPr="00311F11">
        <w:rPr>
          <w:rFonts w:ascii="Calibri" w:hAnsi="Calibri"/>
          <w:lang w:val="en-US"/>
        </w:rPr>
        <w:t xml:space="preserve">Han </w:t>
      </w:r>
      <w:proofErr w:type="spellStart"/>
      <w:r w:rsidR="00311F11" w:rsidRPr="00311F11">
        <w:rPr>
          <w:rFonts w:ascii="Calibri" w:hAnsi="Calibri"/>
          <w:lang w:val="en-US"/>
        </w:rPr>
        <w:t>er</w:t>
      </w:r>
      <w:proofErr w:type="spellEnd"/>
      <w:r w:rsidR="00311F11" w:rsidRPr="00311F11">
        <w:rPr>
          <w:rFonts w:ascii="Calibri" w:hAnsi="Calibri"/>
          <w:lang w:val="en-US"/>
        </w:rPr>
        <w:t xml:space="preserve"> </w:t>
      </w:r>
      <w:proofErr w:type="spellStart"/>
      <w:r w:rsidR="00311F11" w:rsidRPr="00311F11">
        <w:rPr>
          <w:rFonts w:ascii="Calibri" w:hAnsi="Calibri"/>
          <w:lang w:val="en-US"/>
        </w:rPr>
        <w:t>derudover</w:t>
      </w:r>
      <w:proofErr w:type="spellEnd"/>
      <w:r w:rsidR="00311F11" w:rsidRPr="00311F11">
        <w:rPr>
          <w:rFonts w:ascii="Calibri" w:hAnsi="Calibri"/>
          <w:lang w:val="en-US"/>
        </w:rPr>
        <w:t xml:space="preserve"> editor for Journal of Public Economics, associate editor for Quarterly Journal of Economics, r</w:t>
      </w:r>
      <w:r w:rsidR="004C6C4E" w:rsidRPr="00311F11">
        <w:rPr>
          <w:rFonts w:ascii="Calibri" w:hAnsi="Calibri"/>
          <w:lang w:val="en-US"/>
        </w:rPr>
        <w:t xml:space="preserve">esearch </w:t>
      </w:r>
      <w:r w:rsidR="00311F11" w:rsidRPr="00311F11">
        <w:rPr>
          <w:rFonts w:ascii="Calibri" w:hAnsi="Calibri"/>
          <w:lang w:val="en-US"/>
        </w:rPr>
        <w:t>a</w:t>
      </w:r>
      <w:r w:rsidR="004C6C4E" w:rsidRPr="00311F11">
        <w:rPr>
          <w:rFonts w:ascii="Calibri" w:hAnsi="Calibri"/>
          <w:lang w:val="en-US"/>
        </w:rPr>
        <w:t>ssociate</w:t>
      </w:r>
      <w:r w:rsidR="00311F11" w:rsidRPr="00311F11">
        <w:rPr>
          <w:rFonts w:ascii="Calibri" w:hAnsi="Calibri"/>
          <w:lang w:val="en-US"/>
        </w:rPr>
        <w:t xml:space="preserve"> </w:t>
      </w:r>
      <w:proofErr w:type="spellStart"/>
      <w:r w:rsidR="00311F11" w:rsidRPr="00311F11">
        <w:rPr>
          <w:rFonts w:ascii="Calibri" w:hAnsi="Calibri"/>
          <w:lang w:val="en-US"/>
        </w:rPr>
        <w:t>ved</w:t>
      </w:r>
      <w:proofErr w:type="spellEnd"/>
      <w:r w:rsidR="004C6C4E" w:rsidRPr="00311F11">
        <w:rPr>
          <w:rFonts w:ascii="Calibri" w:hAnsi="Calibri"/>
          <w:lang w:val="en-US"/>
        </w:rPr>
        <w:t xml:space="preserve"> National Bureau of Economic Research</w:t>
      </w:r>
      <w:r w:rsidR="00311F11" w:rsidRPr="00311F11">
        <w:rPr>
          <w:rFonts w:ascii="Calibri" w:hAnsi="Calibri"/>
          <w:lang w:val="en-US"/>
        </w:rPr>
        <w:t xml:space="preserve"> </w:t>
      </w:r>
      <w:r w:rsidR="007E0778">
        <w:rPr>
          <w:rFonts w:ascii="Calibri" w:hAnsi="Calibri"/>
          <w:lang w:val="en-US"/>
        </w:rPr>
        <w:t xml:space="preserve">(NBER) </w:t>
      </w:r>
      <w:proofErr w:type="spellStart"/>
      <w:r w:rsidR="00311F11" w:rsidRPr="00311F11">
        <w:rPr>
          <w:rFonts w:ascii="Calibri" w:hAnsi="Calibri"/>
          <w:lang w:val="en-US"/>
        </w:rPr>
        <w:t>og</w:t>
      </w:r>
      <w:proofErr w:type="spellEnd"/>
      <w:r w:rsidR="00311F11" w:rsidRPr="00311F11">
        <w:rPr>
          <w:rFonts w:ascii="Calibri" w:hAnsi="Calibri"/>
          <w:lang w:val="en-US"/>
        </w:rPr>
        <w:t xml:space="preserve"> </w:t>
      </w:r>
      <w:r w:rsidR="00311F11">
        <w:rPr>
          <w:rFonts w:ascii="Calibri" w:hAnsi="Calibri"/>
          <w:lang w:val="en-US"/>
        </w:rPr>
        <w:t>r</w:t>
      </w:r>
      <w:r w:rsidR="004C6C4E" w:rsidRPr="00311F11">
        <w:rPr>
          <w:rFonts w:ascii="Calibri" w:hAnsi="Calibri"/>
          <w:lang w:val="en-US"/>
        </w:rPr>
        <w:t xml:space="preserve">esearch </w:t>
      </w:r>
      <w:r w:rsidR="00311F11">
        <w:rPr>
          <w:rFonts w:ascii="Calibri" w:hAnsi="Calibri"/>
          <w:lang w:val="en-US"/>
        </w:rPr>
        <w:t>f</w:t>
      </w:r>
      <w:r w:rsidR="004C6C4E" w:rsidRPr="00311F11">
        <w:rPr>
          <w:rFonts w:ascii="Calibri" w:hAnsi="Calibri"/>
          <w:lang w:val="en-US"/>
        </w:rPr>
        <w:t>ellow</w:t>
      </w:r>
      <w:r w:rsidR="00311F11" w:rsidRPr="00311F11">
        <w:rPr>
          <w:rFonts w:ascii="Calibri" w:hAnsi="Calibri"/>
          <w:lang w:val="en-US"/>
        </w:rPr>
        <w:t xml:space="preserve"> </w:t>
      </w:r>
      <w:proofErr w:type="spellStart"/>
      <w:r w:rsidR="00311F11" w:rsidRPr="00311F11">
        <w:rPr>
          <w:rFonts w:ascii="Calibri" w:hAnsi="Calibri"/>
          <w:lang w:val="en-US"/>
        </w:rPr>
        <w:t>ved</w:t>
      </w:r>
      <w:proofErr w:type="spellEnd"/>
      <w:r w:rsidR="00311F11" w:rsidRPr="00311F11">
        <w:rPr>
          <w:rFonts w:ascii="Calibri" w:hAnsi="Calibri"/>
          <w:lang w:val="en-US"/>
        </w:rPr>
        <w:t xml:space="preserve"> </w:t>
      </w:r>
      <w:proofErr w:type="spellStart"/>
      <w:r w:rsidR="00311F11" w:rsidRPr="00311F11">
        <w:rPr>
          <w:rFonts w:ascii="Calibri" w:hAnsi="Calibri"/>
          <w:lang w:val="en-US"/>
        </w:rPr>
        <w:t>forskningsnetværket</w:t>
      </w:r>
      <w:proofErr w:type="spellEnd"/>
      <w:r w:rsidR="00311F11" w:rsidRPr="00311F11">
        <w:rPr>
          <w:rFonts w:ascii="Calibri" w:hAnsi="Calibri"/>
          <w:lang w:val="en-US"/>
        </w:rPr>
        <w:t xml:space="preserve"> </w:t>
      </w:r>
      <w:r w:rsidR="004C6C4E" w:rsidRPr="00311F11">
        <w:rPr>
          <w:rFonts w:ascii="Calibri" w:hAnsi="Calibri"/>
          <w:lang w:val="en-US"/>
        </w:rPr>
        <w:t>IZA</w:t>
      </w:r>
      <w:r w:rsidR="00311F11" w:rsidRPr="00311F11">
        <w:rPr>
          <w:rFonts w:ascii="Calibri" w:hAnsi="Calibri"/>
          <w:lang w:val="en-US"/>
        </w:rPr>
        <w:t xml:space="preserve">. </w:t>
      </w:r>
      <w:r w:rsidR="00311F11" w:rsidRPr="00311F11">
        <w:rPr>
          <w:rFonts w:ascii="Calibri" w:hAnsi="Calibri"/>
        </w:rPr>
        <w:t xml:space="preserve">I 2014 modtag han den prestigefyldte </w:t>
      </w:r>
      <w:proofErr w:type="spellStart"/>
      <w:r w:rsidR="004C6C4E" w:rsidRPr="00311F11">
        <w:rPr>
          <w:rFonts w:ascii="Calibri" w:hAnsi="Calibri"/>
        </w:rPr>
        <w:t>Hicks-Tinbergen</w:t>
      </w:r>
      <w:proofErr w:type="spellEnd"/>
      <w:r w:rsidR="004C6C4E" w:rsidRPr="00311F11">
        <w:rPr>
          <w:rFonts w:ascii="Calibri" w:hAnsi="Calibri"/>
        </w:rPr>
        <w:t xml:space="preserve"> </w:t>
      </w:r>
      <w:r w:rsidR="00311F11" w:rsidRPr="00311F11">
        <w:rPr>
          <w:rFonts w:ascii="Calibri" w:hAnsi="Calibri"/>
        </w:rPr>
        <w:t xml:space="preserve">Medalje fra the </w:t>
      </w:r>
      <w:r w:rsidR="004C6C4E" w:rsidRPr="00311F11">
        <w:rPr>
          <w:rFonts w:ascii="Calibri" w:hAnsi="Calibri"/>
        </w:rPr>
        <w:t xml:space="preserve">European </w:t>
      </w:r>
      <w:proofErr w:type="spellStart"/>
      <w:r w:rsidR="004C6C4E" w:rsidRPr="00311F11">
        <w:rPr>
          <w:rFonts w:ascii="Calibri" w:hAnsi="Calibri"/>
        </w:rPr>
        <w:t>Economic</w:t>
      </w:r>
      <w:proofErr w:type="spellEnd"/>
      <w:r w:rsidR="004C6C4E" w:rsidRPr="00311F11">
        <w:rPr>
          <w:rFonts w:ascii="Calibri" w:hAnsi="Calibri"/>
        </w:rPr>
        <w:t xml:space="preserve"> Association</w:t>
      </w:r>
      <w:r w:rsidR="00311F11" w:rsidRPr="00311F11">
        <w:rPr>
          <w:rFonts w:ascii="Calibri" w:hAnsi="Calibri"/>
        </w:rPr>
        <w:t xml:space="preserve">. </w:t>
      </w:r>
      <w:proofErr w:type="spellStart"/>
      <w:r w:rsidR="00311F11" w:rsidRPr="002752C5">
        <w:rPr>
          <w:rFonts w:ascii="Calibri" w:hAnsi="Calibri"/>
        </w:rPr>
        <w:t>Erzos</w:t>
      </w:r>
      <w:proofErr w:type="spellEnd"/>
      <w:r w:rsidR="00311F11" w:rsidRPr="002752C5">
        <w:rPr>
          <w:rFonts w:ascii="Calibri" w:hAnsi="Calibri"/>
        </w:rPr>
        <w:t xml:space="preserve"> forskningsområde er </w:t>
      </w:r>
      <w:r w:rsidR="007E0778">
        <w:rPr>
          <w:rFonts w:ascii="Calibri" w:hAnsi="Calibri"/>
        </w:rPr>
        <w:t>p</w:t>
      </w:r>
      <w:r w:rsidR="00311F11" w:rsidRPr="002752C5">
        <w:rPr>
          <w:rFonts w:ascii="Calibri" w:hAnsi="Calibri"/>
        </w:rPr>
        <w:t xml:space="preserve">ublic </w:t>
      </w:r>
      <w:proofErr w:type="spellStart"/>
      <w:r w:rsidR="007E0778">
        <w:rPr>
          <w:rFonts w:ascii="Calibri" w:hAnsi="Calibri"/>
        </w:rPr>
        <w:t>e</w:t>
      </w:r>
      <w:r w:rsidR="00311F11" w:rsidRPr="002752C5">
        <w:rPr>
          <w:rFonts w:ascii="Calibri" w:hAnsi="Calibri"/>
        </w:rPr>
        <w:t>conomics</w:t>
      </w:r>
      <w:proofErr w:type="spellEnd"/>
      <w:r w:rsidR="00311F11" w:rsidRPr="002752C5">
        <w:rPr>
          <w:rFonts w:ascii="Calibri" w:hAnsi="Calibri"/>
        </w:rPr>
        <w:t xml:space="preserve">. </w:t>
      </w:r>
      <w:r w:rsidR="00311F11" w:rsidRPr="00311F11">
        <w:rPr>
          <w:rFonts w:ascii="Calibri" w:hAnsi="Calibri"/>
        </w:rPr>
        <w:t xml:space="preserve">Han har bl.a. beskæftiget sig med, hvad der driver efterspørgslen efter omfordeling og social forsikring, og hvordan økonomisk politik </w:t>
      </w:r>
      <w:proofErr w:type="gramStart"/>
      <w:r w:rsidR="00311F11" w:rsidRPr="00311F11">
        <w:rPr>
          <w:rFonts w:ascii="Calibri" w:hAnsi="Calibri"/>
        </w:rPr>
        <w:t>indenfor</w:t>
      </w:r>
      <w:proofErr w:type="gramEnd"/>
      <w:r w:rsidR="00311F11" w:rsidRPr="00311F11">
        <w:rPr>
          <w:rFonts w:ascii="Calibri" w:hAnsi="Calibri"/>
        </w:rPr>
        <w:t xml:space="preserve"> </w:t>
      </w:r>
      <w:r w:rsidR="002752C5">
        <w:rPr>
          <w:rFonts w:ascii="Calibri" w:hAnsi="Calibri"/>
        </w:rPr>
        <w:t xml:space="preserve">disse </w:t>
      </w:r>
      <w:r w:rsidR="00311F11" w:rsidRPr="00311F11">
        <w:rPr>
          <w:rFonts w:ascii="Calibri" w:hAnsi="Calibri"/>
        </w:rPr>
        <w:t>område kan forbedres.</w:t>
      </w:r>
    </w:p>
    <w:p w:rsidR="00311F11" w:rsidRPr="00311F11" w:rsidRDefault="00896714" w:rsidP="002A72E5">
      <w:pPr>
        <w:spacing w:after="240" w:line="312" w:lineRule="auto"/>
        <w:rPr>
          <w:rFonts w:ascii="Calibri" w:hAnsi="Calibri"/>
        </w:rPr>
      </w:pPr>
      <w:r w:rsidRPr="00311F11">
        <w:rPr>
          <w:rFonts w:ascii="Calibri" w:hAnsi="Calibri"/>
        </w:rPr>
        <w:t>Hjemmeside:</w:t>
      </w:r>
      <w:r w:rsidR="00E7530F" w:rsidRPr="00311F11">
        <w:rPr>
          <w:rFonts w:ascii="Calibri" w:hAnsi="Calibri"/>
        </w:rPr>
        <w:t xml:space="preserve"> </w:t>
      </w:r>
      <w:hyperlink r:id="rId12" w:history="1">
        <w:r w:rsidR="00311F11" w:rsidRPr="00311F11">
          <w:rPr>
            <w:rStyle w:val="Hyperlink"/>
            <w:rFonts w:ascii="Calibri" w:hAnsi="Calibri"/>
          </w:rPr>
          <w:t>https://economics.dartmouth.edu/people/erzo-fp-luttmer</w:t>
        </w:r>
      </w:hyperlink>
    </w:p>
    <w:p w:rsidR="002752C5" w:rsidRPr="002752C5" w:rsidRDefault="00BB1600" w:rsidP="007E0778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311F11">
        <w:rPr>
          <w:rFonts w:ascii="Calibri" w:hAnsi="Calibri"/>
          <w:b/>
        </w:rPr>
        <w:t>Kjetil Storesletten</w:t>
      </w:r>
      <w:r w:rsidR="00311F11">
        <w:rPr>
          <w:rFonts w:ascii="Calibri" w:hAnsi="Calibri"/>
        </w:rPr>
        <w:t xml:space="preserve"> er </w:t>
      </w:r>
      <w:proofErr w:type="spellStart"/>
      <w:r w:rsidR="00311F11">
        <w:rPr>
          <w:rFonts w:ascii="Calibri" w:hAnsi="Calibri"/>
        </w:rPr>
        <w:t>Ph.D.</w:t>
      </w:r>
      <w:proofErr w:type="spellEnd"/>
      <w:r w:rsidR="00311F11">
        <w:rPr>
          <w:rFonts w:ascii="Calibri" w:hAnsi="Calibri"/>
        </w:rPr>
        <w:t xml:space="preserve"> i Økonomi fra </w:t>
      </w:r>
      <w:r w:rsidR="00311F11" w:rsidRPr="00311F11">
        <w:rPr>
          <w:rFonts w:ascii="Calibri" w:hAnsi="Calibri"/>
        </w:rPr>
        <w:t xml:space="preserve">Carnegie Mellon </w:t>
      </w:r>
      <w:proofErr w:type="spellStart"/>
      <w:r w:rsidR="00311F11" w:rsidRPr="00311F11">
        <w:rPr>
          <w:rFonts w:ascii="Calibri" w:hAnsi="Calibri"/>
        </w:rPr>
        <w:t>University</w:t>
      </w:r>
      <w:proofErr w:type="spellEnd"/>
      <w:r w:rsidR="00311F11">
        <w:rPr>
          <w:rFonts w:ascii="Calibri" w:hAnsi="Calibri"/>
        </w:rPr>
        <w:t xml:space="preserve"> </w:t>
      </w:r>
      <w:r w:rsidR="007E0778">
        <w:rPr>
          <w:rFonts w:ascii="Calibri" w:hAnsi="Calibri"/>
        </w:rPr>
        <w:t xml:space="preserve">i 1995 </w:t>
      </w:r>
      <w:r w:rsidR="00311F11">
        <w:rPr>
          <w:rFonts w:ascii="Calibri" w:hAnsi="Calibri"/>
        </w:rPr>
        <w:t xml:space="preserve">og </w:t>
      </w:r>
      <w:r w:rsidR="00306752">
        <w:rPr>
          <w:rFonts w:ascii="Calibri" w:hAnsi="Calibri"/>
        </w:rPr>
        <w:t>har siden 20</w:t>
      </w:r>
      <w:r w:rsidR="007E0778">
        <w:rPr>
          <w:rFonts w:ascii="Calibri" w:hAnsi="Calibri"/>
        </w:rPr>
        <w:t>03</w:t>
      </w:r>
      <w:r w:rsidR="00306752">
        <w:rPr>
          <w:rFonts w:ascii="Calibri" w:hAnsi="Calibri"/>
        </w:rPr>
        <w:t xml:space="preserve"> været professor ved </w:t>
      </w:r>
      <w:proofErr w:type="spellStart"/>
      <w:r w:rsidR="00306752">
        <w:rPr>
          <w:rFonts w:ascii="Calibri" w:hAnsi="Calibri"/>
        </w:rPr>
        <w:t>University</w:t>
      </w:r>
      <w:proofErr w:type="spellEnd"/>
      <w:r w:rsidR="00306752">
        <w:rPr>
          <w:rFonts w:ascii="Calibri" w:hAnsi="Calibri"/>
        </w:rPr>
        <w:t xml:space="preserve"> of Oslo. </w:t>
      </w:r>
      <w:r w:rsidR="00306752" w:rsidRPr="00306752">
        <w:rPr>
          <w:rFonts w:ascii="Calibri" w:hAnsi="Calibri"/>
        </w:rPr>
        <w:t xml:space="preserve">Han er derudover </w:t>
      </w:r>
      <w:proofErr w:type="spellStart"/>
      <w:r w:rsidR="00306752" w:rsidRPr="00306752">
        <w:rPr>
          <w:rFonts w:ascii="Calibri" w:hAnsi="Calibri"/>
        </w:rPr>
        <w:t>Chairman</w:t>
      </w:r>
      <w:proofErr w:type="spellEnd"/>
      <w:r w:rsidR="00306752" w:rsidRPr="00306752">
        <w:rPr>
          <w:rFonts w:ascii="Calibri" w:hAnsi="Calibri"/>
        </w:rPr>
        <w:t xml:space="preserve"> for </w:t>
      </w:r>
      <w:proofErr w:type="spellStart"/>
      <w:r w:rsidR="00306752" w:rsidRPr="00306752">
        <w:rPr>
          <w:rFonts w:ascii="Calibri" w:hAnsi="Calibri"/>
        </w:rPr>
        <w:t>Review</w:t>
      </w:r>
      <w:proofErr w:type="spellEnd"/>
      <w:r w:rsidR="00306752" w:rsidRPr="00306752">
        <w:rPr>
          <w:rFonts w:ascii="Calibri" w:hAnsi="Calibri"/>
        </w:rPr>
        <w:t xml:space="preserve"> of </w:t>
      </w:r>
      <w:proofErr w:type="spellStart"/>
      <w:r w:rsidR="00306752" w:rsidRPr="00306752">
        <w:rPr>
          <w:rFonts w:ascii="Calibri" w:hAnsi="Calibri"/>
        </w:rPr>
        <w:t>Economic</w:t>
      </w:r>
      <w:proofErr w:type="spellEnd"/>
      <w:r w:rsidR="00306752" w:rsidRPr="00306752">
        <w:rPr>
          <w:rFonts w:ascii="Calibri" w:hAnsi="Calibri"/>
        </w:rPr>
        <w:t xml:space="preserve"> Studies, editor for Scandinavian Journal of </w:t>
      </w:r>
      <w:proofErr w:type="spellStart"/>
      <w:r w:rsidR="00306752" w:rsidRPr="00306752">
        <w:rPr>
          <w:rFonts w:ascii="Calibri" w:hAnsi="Calibri"/>
        </w:rPr>
        <w:t>Economics</w:t>
      </w:r>
      <w:proofErr w:type="spellEnd"/>
      <w:r w:rsidR="00306752" w:rsidRPr="00306752">
        <w:rPr>
          <w:rFonts w:ascii="Calibri" w:hAnsi="Calibri"/>
        </w:rPr>
        <w:t xml:space="preserve">, research </w:t>
      </w:r>
      <w:proofErr w:type="spellStart"/>
      <w:r w:rsidR="00306752" w:rsidRPr="00306752">
        <w:rPr>
          <w:rFonts w:ascii="Calibri" w:hAnsi="Calibri"/>
        </w:rPr>
        <w:t>fellow</w:t>
      </w:r>
      <w:proofErr w:type="spellEnd"/>
      <w:r w:rsidR="00306752" w:rsidRPr="00306752">
        <w:rPr>
          <w:rFonts w:ascii="Calibri" w:hAnsi="Calibri"/>
        </w:rPr>
        <w:t xml:space="preserve"> ved forskningsnetværket C</w:t>
      </w:r>
      <w:r w:rsidR="007E0778">
        <w:rPr>
          <w:rFonts w:ascii="Calibri" w:hAnsi="Calibri"/>
        </w:rPr>
        <w:t xml:space="preserve">enter for </w:t>
      </w:r>
      <w:proofErr w:type="spellStart"/>
      <w:r w:rsidR="007E0778">
        <w:rPr>
          <w:rFonts w:ascii="Calibri" w:hAnsi="Calibri"/>
        </w:rPr>
        <w:t>Economic</w:t>
      </w:r>
      <w:proofErr w:type="spellEnd"/>
      <w:r w:rsidR="007E0778">
        <w:rPr>
          <w:rFonts w:ascii="Calibri" w:hAnsi="Calibri"/>
        </w:rPr>
        <w:t xml:space="preserve"> Policy Research (C</w:t>
      </w:r>
      <w:r w:rsidR="00306752" w:rsidRPr="00306752">
        <w:rPr>
          <w:rFonts w:ascii="Calibri" w:hAnsi="Calibri"/>
        </w:rPr>
        <w:t>EPR</w:t>
      </w:r>
      <w:r w:rsidR="007E0778">
        <w:rPr>
          <w:rFonts w:ascii="Calibri" w:hAnsi="Calibri"/>
        </w:rPr>
        <w:t>)</w:t>
      </w:r>
      <w:r w:rsidR="00306752" w:rsidRPr="00306752">
        <w:rPr>
          <w:rFonts w:ascii="Calibri" w:hAnsi="Calibri"/>
        </w:rPr>
        <w:t xml:space="preserve">, medlem af </w:t>
      </w:r>
      <w:proofErr w:type="spellStart"/>
      <w:r w:rsidR="00306752" w:rsidRPr="00306752">
        <w:rPr>
          <w:rFonts w:ascii="Calibri" w:hAnsi="Calibri"/>
        </w:rPr>
        <w:t>Executive</w:t>
      </w:r>
      <w:proofErr w:type="spellEnd"/>
      <w:r w:rsidR="00306752" w:rsidRPr="00306752">
        <w:rPr>
          <w:rFonts w:ascii="Calibri" w:hAnsi="Calibri"/>
        </w:rPr>
        <w:t xml:space="preserve"> </w:t>
      </w:r>
      <w:proofErr w:type="spellStart"/>
      <w:r w:rsidR="00306752" w:rsidRPr="00306752">
        <w:rPr>
          <w:rFonts w:ascii="Calibri" w:hAnsi="Calibri"/>
        </w:rPr>
        <w:t>Monetary</w:t>
      </w:r>
      <w:proofErr w:type="spellEnd"/>
      <w:r w:rsidR="00306752" w:rsidRPr="00306752">
        <w:rPr>
          <w:rFonts w:ascii="Calibri" w:hAnsi="Calibri"/>
        </w:rPr>
        <w:t xml:space="preserve"> Policy </w:t>
      </w:r>
      <w:proofErr w:type="spellStart"/>
      <w:r w:rsidR="00306752" w:rsidRPr="00306752">
        <w:rPr>
          <w:rFonts w:ascii="Calibri" w:hAnsi="Calibri"/>
        </w:rPr>
        <w:t>Committee</w:t>
      </w:r>
      <w:proofErr w:type="spellEnd"/>
      <w:r w:rsidR="00306752" w:rsidRPr="00306752">
        <w:rPr>
          <w:rFonts w:ascii="Calibri" w:hAnsi="Calibri"/>
        </w:rPr>
        <w:t xml:space="preserve"> </w:t>
      </w:r>
      <w:r w:rsidR="00306752">
        <w:rPr>
          <w:rFonts w:ascii="Calibri" w:hAnsi="Calibri"/>
        </w:rPr>
        <w:t xml:space="preserve">i </w:t>
      </w:r>
      <w:r w:rsidR="00306752" w:rsidRPr="00306752">
        <w:rPr>
          <w:rFonts w:ascii="Calibri" w:hAnsi="Calibri"/>
        </w:rPr>
        <w:t>Norge</w:t>
      </w:r>
      <w:r w:rsidR="00306752">
        <w:rPr>
          <w:rFonts w:ascii="Calibri" w:hAnsi="Calibri"/>
        </w:rPr>
        <w:t xml:space="preserve">, tidligere </w:t>
      </w:r>
      <w:proofErr w:type="spellStart"/>
      <w:r w:rsidR="00306752" w:rsidRPr="00306752">
        <w:rPr>
          <w:rFonts w:ascii="Calibri" w:hAnsi="Calibri"/>
        </w:rPr>
        <w:t>Monetary</w:t>
      </w:r>
      <w:proofErr w:type="spellEnd"/>
      <w:r w:rsidR="00306752" w:rsidRPr="00306752">
        <w:rPr>
          <w:rFonts w:ascii="Calibri" w:hAnsi="Calibri"/>
        </w:rPr>
        <w:t xml:space="preserve"> Advisor</w:t>
      </w:r>
      <w:r w:rsidR="00306752">
        <w:rPr>
          <w:rFonts w:ascii="Calibri" w:hAnsi="Calibri"/>
        </w:rPr>
        <w:t xml:space="preserve"> for </w:t>
      </w:r>
      <w:proofErr w:type="spellStart"/>
      <w:r w:rsidR="00306752" w:rsidRPr="00306752">
        <w:rPr>
          <w:rFonts w:ascii="Calibri" w:hAnsi="Calibri"/>
        </w:rPr>
        <w:t>Federal</w:t>
      </w:r>
      <w:proofErr w:type="spellEnd"/>
      <w:r w:rsidR="00306752" w:rsidRPr="00306752">
        <w:rPr>
          <w:rFonts w:ascii="Calibri" w:hAnsi="Calibri"/>
        </w:rPr>
        <w:t xml:space="preserve"> Reserve Bank of Minneapolis og medlem af </w:t>
      </w:r>
      <w:r w:rsidR="00306752">
        <w:rPr>
          <w:rFonts w:ascii="Calibri" w:hAnsi="Calibri"/>
        </w:rPr>
        <w:t xml:space="preserve">den såkaldte Thøgersen Kommission, som skal reevaluere </w:t>
      </w:r>
      <w:r w:rsidR="00141AE1">
        <w:rPr>
          <w:rFonts w:ascii="Calibri" w:hAnsi="Calibri"/>
        </w:rPr>
        <w:t>anvendelsen</w:t>
      </w:r>
      <w:r w:rsidR="00306752">
        <w:rPr>
          <w:rFonts w:ascii="Calibri" w:hAnsi="Calibri"/>
        </w:rPr>
        <w:t xml:space="preserve"> af midlerne i den norske oliefond. </w:t>
      </w:r>
      <w:r w:rsidR="007E0778">
        <w:rPr>
          <w:rFonts w:ascii="Calibri" w:hAnsi="Calibri"/>
        </w:rPr>
        <w:t xml:space="preserve">Kjetils forskningsområder er makroøkonomi, politisk økonomi, public </w:t>
      </w:r>
      <w:proofErr w:type="spellStart"/>
      <w:r w:rsidR="007E0778">
        <w:rPr>
          <w:rFonts w:ascii="Calibri" w:hAnsi="Calibri"/>
        </w:rPr>
        <w:t>economics</w:t>
      </w:r>
      <w:proofErr w:type="spellEnd"/>
      <w:r w:rsidR="007E0778">
        <w:rPr>
          <w:rFonts w:ascii="Calibri" w:hAnsi="Calibri"/>
        </w:rPr>
        <w:t xml:space="preserve"> og immigration. </w:t>
      </w:r>
      <w:r w:rsidR="002752C5" w:rsidRPr="002752C5">
        <w:rPr>
          <w:rFonts w:ascii="Calibri" w:hAnsi="Calibri"/>
        </w:rPr>
        <w:t xml:space="preserve">Han har fornyelig modtaget et Advanced Grant fra det europæiske forskningsråd </w:t>
      </w:r>
      <w:r w:rsidR="002752C5">
        <w:rPr>
          <w:rFonts w:ascii="Calibri" w:hAnsi="Calibri"/>
        </w:rPr>
        <w:t xml:space="preserve">til </w:t>
      </w:r>
      <w:r w:rsidR="007E0778">
        <w:rPr>
          <w:rFonts w:ascii="Calibri" w:hAnsi="Calibri"/>
        </w:rPr>
        <w:t xml:space="preserve">i en </w:t>
      </w:r>
      <w:r w:rsidR="00141AE1">
        <w:rPr>
          <w:rFonts w:ascii="Calibri" w:hAnsi="Calibri"/>
        </w:rPr>
        <w:t>fem</w:t>
      </w:r>
      <w:r w:rsidR="007E0778">
        <w:rPr>
          <w:rFonts w:ascii="Calibri" w:hAnsi="Calibri"/>
        </w:rPr>
        <w:t xml:space="preserve">årig periode </w:t>
      </w:r>
      <w:r w:rsidR="002752C5">
        <w:rPr>
          <w:rFonts w:ascii="Calibri" w:hAnsi="Calibri"/>
        </w:rPr>
        <w:t xml:space="preserve">at forske indenfor ”The </w:t>
      </w:r>
      <w:proofErr w:type="spellStart"/>
      <w:r w:rsidR="002752C5" w:rsidRPr="002752C5">
        <w:rPr>
          <w:rFonts w:ascii="Calibri" w:hAnsi="Calibri"/>
        </w:rPr>
        <w:t>Macroeconomics</w:t>
      </w:r>
      <w:proofErr w:type="spellEnd"/>
      <w:r w:rsidR="002752C5" w:rsidRPr="002752C5">
        <w:rPr>
          <w:rFonts w:ascii="Calibri" w:hAnsi="Calibri"/>
        </w:rPr>
        <w:t xml:space="preserve"> of </w:t>
      </w:r>
      <w:proofErr w:type="spellStart"/>
      <w:r w:rsidR="002752C5" w:rsidRPr="002752C5">
        <w:rPr>
          <w:rFonts w:ascii="Calibri" w:hAnsi="Calibri"/>
        </w:rPr>
        <w:t>Inequality</w:t>
      </w:r>
      <w:proofErr w:type="spellEnd"/>
      <w:r w:rsidR="002752C5" w:rsidRPr="002752C5">
        <w:rPr>
          <w:rFonts w:ascii="Calibri" w:hAnsi="Calibri"/>
        </w:rPr>
        <w:t>,</w:t>
      </w:r>
      <w:r w:rsidR="002752C5">
        <w:rPr>
          <w:rFonts w:ascii="Calibri" w:hAnsi="Calibri"/>
        </w:rPr>
        <w:t xml:space="preserve"> </w:t>
      </w:r>
      <w:r w:rsidR="002752C5" w:rsidRPr="002752C5">
        <w:rPr>
          <w:rFonts w:ascii="Calibri" w:hAnsi="Calibri"/>
        </w:rPr>
        <w:t xml:space="preserve">Development and the </w:t>
      </w:r>
      <w:proofErr w:type="spellStart"/>
      <w:r w:rsidR="002752C5" w:rsidRPr="002752C5">
        <w:rPr>
          <w:rFonts w:ascii="Calibri" w:hAnsi="Calibri"/>
        </w:rPr>
        <w:t>Welfare</w:t>
      </w:r>
      <w:proofErr w:type="spellEnd"/>
      <w:r w:rsidR="002752C5" w:rsidRPr="002752C5">
        <w:rPr>
          <w:rFonts w:ascii="Calibri" w:hAnsi="Calibri"/>
        </w:rPr>
        <w:t xml:space="preserve"> State"</w:t>
      </w:r>
      <w:r w:rsidR="002752C5">
        <w:rPr>
          <w:rFonts w:ascii="Calibri" w:hAnsi="Calibri"/>
        </w:rPr>
        <w:t>.</w:t>
      </w:r>
      <w:r w:rsidR="002752C5" w:rsidRPr="002752C5">
        <w:rPr>
          <w:rFonts w:ascii="Calibri" w:hAnsi="Calibri"/>
        </w:rPr>
        <w:t xml:space="preserve"> </w:t>
      </w:r>
    </w:p>
    <w:p w:rsidR="00FC5A80" w:rsidRPr="00311F11" w:rsidRDefault="00FC5A80" w:rsidP="002A72E5">
      <w:pPr>
        <w:spacing w:after="240" w:line="312" w:lineRule="auto"/>
        <w:rPr>
          <w:rFonts w:ascii="Calibri" w:hAnsi="Calibri"/>
        </w:rPr>
      </w:pPr>
      <w:r w:rsidRPr="00311F11">
        <w:rPr>
          <w:rFonts w:ascii="Calibri" w:hAnsi="Calibri"/>
        </w:rPr>
        <w:t>Hjemmeside:</w:t>
      </w:r>
      <w:r w:rsidR="00513C22" w:rsidRPr="00311F11">
        <w:rPr>
          <w:rFonts w:ascii="Calibri" w:hAnsi="Calibri"/>
        </w:rPr>
        <w:t xml:space="preserve"> </w:t>
      </w:r>
      <w:hyperlink r:id="rId13" w:history="1">
        <w:r w:rsidR="007E0778" w:rsidRPr="008E048C">
          <w:rPr>
            <w:rStyle w:val="Hyperlink"/>
            <w:rFonts w:ascii="Calibri" w:hAnsi="Calibri"/>
          </w:rPr>
          <w:t>http://folk.uio.no/kjstore/</w:t>
        </w:r>
      </w:hyperlink>
    </w:p>
    <w:p w:rsidR="007E0778" w:rsidRPr="00762A6D" w:rsidRDefault="00BB1600" w:rsidP="00CB7B1C">
      <w:pPr>
        <w:spacing w:after="120" w:line="312" w:lineRule="auto"/>
        <w:rPr>
          <w:rFonts w:ascii="Calibri" w:hAnsi="Calibri"/>
        </w:rPr>
      </w:pPr>
      <w:r w:rsidRPr="00311F11">
        <w:rPr>
          <w:rFonts w:ascii="Calibri" w:hAnsi="Calibri"/>
          <w:b/>
        </w:rPr>
        <w:t xml:space="preserve">Giorgio E. </w:t>
      </w:r>
      <w:proofErr w:type="spellStart"/>
      <w:r w:rsidRPr="00311F11">
        <w:rPr>
          <w:rFonts w:ascii="Calibri" w:hAnsi="Calibri"/>
          <w:b/>
        </w:rPr>
        <w:t>Primiceri</w:t>
      </w:r>
      <w:proofErr w:type="spellEnd"/>
      <w:r w:rsidRPr="00311F11">
        <w:rPr>
          <w:rFonts w:ascii="Calibri" w:hAnsi="Calibri"/>
        </w:rPr>
        <w:t xml:space="preserve"> </w:t>
      </w:r>
      <w:r w:rsidR="00412E5C" w:rsidRPr="002A72E5">
        <w:rPr>
          <w:rFonts w:ascii="Calibri" w:hAnsi="Calibri"/>
        </w:rPr>
        <w:t>er</w:t>
      </w:r>
      <w:r w:rsidR="006271D5" w:rsidRPr="002A72E5">
        <w:rPr>
          <w:rFonts w:ascii="Calibri" w:hAnsi="Calibri"/>
        </w:rPr>
        <w:t xml:space="preserve"> Ph.</w:t>
      </w:r>
      <w:r w:rsidR="00A30EB4" w:rsidRPr="002A72E5">
        <w:rPr>
          <w:rFonts w:ascii="Calibri" w:hAnsi="Calibri"/>
        </w:rPr>
        <w:t>d</w:t>
      </w:r>
      <w:r w:rsidR="006271D5" w:rsidRPr="002A72E5">
        <w:rPr>
          <w:rFonts w:ascii="Calibri" w:hAnsi="Calibri"/>
        </w:rPr>
        <w:t xml:space="preserve">. i Økonomi fra </w:t>
      </w:r>
      <w:r w:rsidR="007E0778" w:rsidRPr="002A72E5">
        <w:rPr>
          <w:rFonts w:ascii="Calibri" w:hAnsi="Calibri"/>
        </w:rPr>
        <w:t xml:space="preserve">Princeton </w:t>
      </w:r>
      <w:proofErr w:type="spellStart"/>
      <w:r w:rsidR="007E0778" w:rsidRPr="002A72E5">
        <w:rPr>
          <w:rFonts w:ascii="Calibri" w:hAnsi="Calibri"/>
        </w:rPr>
        <w:t>University</w:t>
      </w:r>
      <w:proofErr w:type="spellEnd"/>
      <w:r w:rsidR="007E0778" w:rsidRPr="002A72E5">
        <w:rPr>
          <w:rFonts w:ascii="Calibri" w:hAnsi="Calibri"/>
        </w:rPr>
        <w:t xml:space="preserve"> i 2004 og har siden 2011 været </w:t>
      </w:r>
      <w:proofErr w:type="spellStart"/>
      <w:r w:rsidR="007E0778" w:rsidRPr="002A72E5">
        <w:rPr>
          <w:rFonts w:ascii="Calibri" w:hAnsi="Calibri"/>
        </w:rPr>
        <w:t>associate</w:t>
      </w:r>
      <w:proofErr w:type="spellEnd"/>
      <w:r w:rsidR="007E0778" w:rsidRPr="002A72E5">
        <w:rPr>
          <w:rFonts w:ascii="Calibri" w:hAnsi="Calibri"/>
        </w:rPr>
        <w:t xml:space="preserve"> professor ved Northwestern </w:t>
      </w:r>
      <w:proofErr w:type="spellStart"/>
      <w:r w:rsidR="007E0778" w:rsidRPr="002A72E5">
        <w:rPr>
          <w:rFonts w:ascii="Calibri" w:hAnsi="Calibri"/>
        </w:rPr>
        <w:t>University</w:t>
      </w:r>
      <w:proofErr w:type="spellEnd"/>
      <w:r w:rsidR="007E0778" w:rsidRPr="002A72E5">
        <w:rPr>
          <w:rFonts w:ascii="Calibri" w:hAnsi="Calibri"/>
        </w:rPr>
        <w:t xml:space="preserve">. </w:t>
      </w:r>
      <w:r w:rsidR="007E0778" w:rsidRPr="007E0778">
        <w:rPr>
          <w:rFonts w:ascii="Calibri" w:hAnsi="Calibri"/>
          <w:lang w:val="en-US"/>
        </w:rPr>
        <w:t xml:space="preserve">Han </w:t>
      </w:r>
      <w:proofErr w:type="spellStart"/>
      <w:r w:rsidR="007E0778" w:rsidRPr="007E0778">
        <w:rPr>
          <w:rFonts w:ascii="Calibri" w:hAnsi="Calibri"/>
          <w:lang w:val="en-US"/>
        </w:rPr>
        <w:t>er</w:t>
      </w:r>
      <w:proofErr w:type="spellEnd"/>
      <w:r w:rsidR="007E0778" w:rsidRPr="007E0778">
        <w:rPr>
          <w:rFonts w:ascii="Calibri" w:hAnsi="Calibri"/>
          <w:lang w:val="en-US"/>
        </w:rPr>
        <w:t xml:space="preserve"> </w:t>
      </w:r>
      <w:proofErr w:type="spellStart"/>
      <w:r w:rsidR="007E0778" w:rsidRPr="007E0778">
        <w:rPr>
          <w:rFonts w:ascii="Calibri" w:hAnsi="Calibri"/>
          <w:lang w:val="en-US"/>
        </w:rPr>
        <w:t>derudover</w:t>
      </w:r>
      <w:proofErr w:type="spellEnd"/>
      <w:r w:rsidR="007E0778" w:rsidRPr="007E0778">
        <w:rPr>
          <w:rFonts w:ascii="Calibri" w:hAnsi="Calibri"/>
          <w:lang w:val="en-US"/>
        </w:rPr>
        <w:t xml:space="preserve"> </w:t>
      </w:r>
      <w:r w:rsidR="00762A6D">
        <w:rPr>
          <w:rFonts w:ascii="Calibri" w:hAnsi="Calibri"/>
          <w:lang w:val="en-US"/>
        </w:rPr>
        <w:t xml:space="preserve">associate editor for </w:t>
      </w:r>
      <w:proofErr w:type="spellStart"/>
      <w:r w:rsidR="00762A6D">
        <w:rPr>
          <w:rFonts w:ascii="Calibri" w:hAnsi="Calibri"/>
          <w:lang w:val="en-US"/>
        </w:rPr>
        <w:t>Econometrica</w:t>
      </w:r>
      <w:proofErr w:type="spellEnd"/>
      <w:r w:rsidR="00762A6D">
        <w:rPr>
          <w:rFonts w:ascii="Calibri" w:hAnsi="Calibri"/>
          <w:lang w:val="en-US"/>
        </w:rPr>
        <w:t xml:space="preserve">, Journal of the European Economic Association, Journal of Monetary Economics </w:t>
      </w:r>
      <w:proofErr w:type="spellStart"/>
      <w:r w:rsidR="00762A6D">
        <w:rPr>
          <w:rFonts w:ascii="Calibri" w:hAnsi="Calibri"/>
          <w:lang w:val="en-US"/>
        </w:rPr>
        <w:t>m.fl</w:t>
      </w:r>
      <w:proofErr w:type="spellEnd"/>
      <w:r w:rsidR="00762A6D">
        <w:rPr>
          <w:rFonts w:ascii="Calibri" w:hAnsi="Calibri"/>
          <w:lang w:val="en-US"/>
        </w:rPr>
        <w:t xml:space="preserve">. </w:t>
      </w:r>
      <w:proofErr w:type="spellStart"/>
      <w:proofErr w:type="gramStart"/>
      <w:r w:rsidR="00762A6D">
        <w:rPr>
          <w:rFonts w:ascii="Calibri" w:hAnsi="Calibri"/>
          <w:lang w:val="en-US"/>
        </w:rPr>
        <w:t>og</w:t>
      </w:r>
      <w:proofErr w:type="spellEnd"/>
      <w:proofErr w:type="gramEnd"/>
      <w:r w:rsidR="00762A6D">
        <w:rPr>
          <w:rFonts w:ascii="Calibri" w:hAnsi="Calibri"/>
          <w:lang w:val="en-US"/>
        </w:rPr>
        <w:t xml:space="preserve"> </w:t>
      </w:r>
      <w:r w:rsidR="00762A6D" w:rsidRPr="00311F11">
        <w:rPr>
          <w:rFonts w:ascii="Calibri" w:hAnsi="Calibri"/>
          <w:lang w:val="en-US"/>
        </w:rPr>
        <w:t xml:space="preserve">research associate </w:t>
      </w:r>
      <w:proofErr w:type="spellStart"/>
      <w:r w:rsidR="00762A6D" w:rsidRPr="00311F11">
        <w:rPr>
          <w:rFonts w:ascii="Calibri" w:hAnsi="Calibri"/>
          <w:lang w:val="en-US"/>
        </w:rPr>
        <w:t>ved</w:t>
      </w:r>
      <w:proofErr w:type="spellEnd"/>
      <w:r w:rsidR="00762A6D" w:rsidRPr="00311F11">
        <w:rPr>
          <w:rFonts w:ascii="Calibri" w:hAnsi="Calibri"/>
          <w:lang w:val="en-US"/>
        </w:rPr>
        <w:t xml:space="preserve"> National Bureau of Economic Research </w:t>
      </w:r>
      <w:r w:rsidR="00762A6D">
        <w:rPr>
          <w:rFonts w:ascii="Calibri" w:hAnsi="Calibri"/>
          <w:lang w:val="en-US"/>
        </w:rPr>
        <w:t xml:space="preserve">(NBER) </w:t>
      </w:r>
      <w:proofErr w:type="spellStart"/>
      <w:r w:rsidR="00762A6D">
        <w:rPr>
          <w:rFonts w:ascii="Calibri" w:hAnsi="Calibri"/>
          <w:lang w:val="en-US"/>
        </w:rPr>
        <w:t>samt</w:t>
      </w:r>
      <w:proofErr w:type="spellEnd"/>
      <w:r w:rsidR="00762A6D">
        <w:rPr>
          <w:rFonts w:ascii="Calibri" w:hAnsi="Calibri"/>
          <w:lang w:val="en-US"/>
        </w:rPr>
        <w:t xml:space="preserve"> </w:t>
      </w:r>
      <w:r w:rsidR="00762A6D" w:rsidRPr="00762A6D">
        <w:rPr>
          <w:rFonts w:ascii="Calibri" w:hAnsi="Calibri"/>
          <w:lang w:val="en-US"/>
        </w:rPr>
        <w:t xml:space="preserve">research fellow </w:t>
      </w:r>
      <w:proofErr w:type="spellStart"/>
      <w:r w:rsidR="00762A6D" w:rsidRPr="00762A6D">
        <w:rPr>
          <w:rFonts w:ascii="Calibri" w:hAnsi="Calibri"/>
          <w:lang w:val="en-US"/>
        </w:rPr>
        <w:t>ved</w:t>
      </w:r>
      <w:proofErr w:type="spellEnd"/>
      <w:r w:rsidR="00762A6D" w:rsidRPr="00762A6D">
        <w:rPr>
          <w:rFonts w:ascii="Calibri" w:hAnsi="Calibri"/>
          <w:lang w:val="en-US"/>
        </w:rPr>
        <w:t xml:space="preserve"> Center for Economic Policy Research (CEPR)</w:t>
      </w:r>
      <w:r w:rsidR="00762A6D">
        <w:rPr>
          <w:rFonts w:ascii="Calibri" w:hAnsi="Calibri"/>
          <w:lang w:val="en-US"/>
        </w:rPr>
        <w:t xml:space="preserve">. </w:t>
      </w:r>
      <w:r w:rsidR="00762A6D" w:rsidRPr="00762A6D">
        <w:rPr>
          <w:rFonts w:ascii="Calibri" w:hAnsi="Calibri"/>
          <w:lang w:val="en-US"/>
        </w:rPr>
        <w:t xml:space="preserve">Giorgio </w:t>
      </w:r>
      <w:proofErr w:type="spellStart"/>
      <w:r w:rsidR="00762A6D" w:rsidRPr="00762A6D">
        <w:rPr>
          <w:rFonts w:ascii="Calibri" w:hAnsi="Calibri"/>
          <w:lang w:val="en-US"/>
        </w:rPr>
        <w:t>er</w:t>
      </w:r>
      <w:proofErr w:type="spellEnd"/>
      <w:r w:rsidR="00762A6D" w:rsidRPr="00762A6D">
        <w:rPr>
          <w:rFonts w:ascii="Calibri" w:hAnsi="Calibri"/>
          <w:lang w:val="en-US"/>
        </w:rPr>
        <w:t xml:space="preserve"> </w:t>
      </w:r>
      <w:proofErr w:type="spellStart"/>
      <w:r w:rsidR="00762A6D" w:rsidRPr="00762A6D">
        <w:rPr>
          <w:rFonts w:ascii="Calibri" w:hAnsi="Calibri"/>
          <w:lang w:val="en-US"/>
        </w:rPr>
        <w:t>medlem</w:t>
      </w:r>
      <w:proofErr w:type="spellEnd"/>
      <w:r w:rsidR="00762A6D" w:rsidRPr="00762A6D">
        <w:rPr>
          <w:rFonts w:ascii="Calibri" w:hAnsi="Calibri"/>
          <w:lang w:val="en-US"/>
        </w:rPr>
        <w:t xml:space="preserve"> </w:t>
      </w:r>
      <w:proofErr w:type="spellStart"/>
      <w:r w:rsidR="00762A6D" w:rsidRPr="00762A6D">
        <w:rPr>
          <w:rFonts w:ascii="Calibri" w:hAnsi="Calibri"/>
          <w:lang w:val="en-US"/>
        </w:rPr>
        <w:t>af</w:t>
      </w:r>
      <w:proofErr w:type="spellEnd"/>
      <w:r w:rsidR="00762A6D" w:rsidRPr="00762A6D">
        <w:rPr>
          <w:rFonts w:ascii="Calibri" w:hAnsi="Calibri"/>
          <w:lang w:val="en-US"/>
        </w:rPr>
        <w:t xml:space="preserve"> CEPR Euro Area Business Cycle Dating Committee, </w:t>
      </w:r>
      <w:proofErr w:type="spellStart"/>
      <w:r w:rsidR="00762A6D" w:rsidRPr="00762A6D">
        <w:rPr>
          <w:rFonts w:ascii="Calibri" w:hAnsi="Calibri"/>
          <w:lang w:val="en-US"/>
        </w:rPr>
        <w:t>er</w:t>
      </w:r>
      <w:proofErr w:type="spellEnd"/>
      <w:r w:rsidR="00762A6D" w:rsidRPr="00762A6D">
        <w:rPr>
          <w:rFonts w:ascii="Calibri" w:hAnsi="Calibri"/>
          <w:lang w:val="en-US"/>
        </w:rPr>
        <w:t xml:space="preserve"> </w:t>
      </w:r>
      <w:proofErr w:type="spellStart"/>
      <w:r w:rsidR="007E0778" w:rsidRPr="00762A6D">
        <w:rPr>
          <w:rFonts w:ascii="Calibri" w:hAnsi="Calibri"/>
          <w:lang w:val="en-US"/>
        </w:rPr>
        <w:t>konsulent</w:t>
      </w:r>
      <w:proofErr w:type="spellEnd"/>
      <w:r w:rsidR="007E0778" w:rsidRPr="00762A6D">
        <w:rPr>
          <w:rFonts w:ascii="Calibri" w:hAnsi="Calibri"/>
          <w:lang w:val="en-US"/>
        </w:rPr>
        <w:t xml:space="preserve"> for Federal Reserve Bank of Chicago</w:t>
      </w:r>
      <w:r w:rsidR="0000230F">
        <w:rPr>
          <w:rFonts w:ascii="Calibri" w:hAnsi="Calibri"/>
          <w:lang w:val="en-US"/>
        </w:rPr>
        <w:t>,</w:t>
      </w:r>
      <w:r w:rsidR="00762A6D" w:rsidRPr="00762A6D">
        <w:rPr>
          <w:rFonts w:ascii="Calibri" w:hAnsi="Calibri"/>
          <w:lang w:val="en-US"/>
        </w:rPr>
        <w:t xml:space="preserve"> </w:t>
      </w:r>
      <w:proofErr w:type="spellStart"/>
      <w:r w:rsidR="00762A6D" w:rsidRPr="00762A6D">
        <w:rPr>
          <w:rFonts w:ascii="Calibri" w:hAnsi="Calibri"/>
          <w:lang w:val="en-US"/>
        </w:rPr>
        <w:t>har</w:t>
      </w:r>
      <w:proofErr w:type="spellEnd"/>
      <w:r w:rsidR="00762A6D" w:rsidRPr="00762A6D">
        <w:rPr>
          <w:rFonts w:ascii="Calibri" w:hAnsi="Calibri"/>
          <w:lang w:val="en-US"/>
        </w:rPr>
        <w:t xml:space="preserve"> </w:t>
      </w:r>
      <w:proofErr w:type="spellStart"/>
      <w:r w:rsidR="00762A6D" w:rsidRPr="00762A6D">
        <w:rPr>
          <w:rFonts w:ascii="Calibri" w:hAnsi="Calibri"/>
          <w:lang w:val="en-US"/>
        </w:rPr>
        <w:t>været</w:t>
      </w:r>
      <w:proofErr w:type="spellEnd"/>
      <w:r w:rsidR="0000230F">
        <w:rPr>
          <w:rFonts w:ascii="Calibri" w:hAnsi="Calibri"/>
          <w:lang w:val="en-US"/>
        </w:rPr>
        <w:t xml:space="preserve"> </w:t>
      </w:r>
      <w:r w:rsidR="00762A6D" w:rsidRPr="00762A6D">
        <w:rPr>
          <w:rFonts w:ascii="Calibri" w:hAnsi="Calibri"/>
          <w:lang w:val="en-US"/>
        </w:rPr>
        <w:t>special Advisor</w:t>
      </w:r>
      <w:r w:rsidR="0000230F">
        <w:rPr>
          <w:rFonts w:ascii="Calibri" w:hAnsi="Calibri"/>
          <w:lang w:val="en-US"/>
        </w:rPr>
        <w:t xml:space="preserve"> for </w:t>
      </w:r>
      <w:r w:rsidR="00762A6D" w:rsidRPr="00762A6D">
        <w:rPr>
          <w:rFonts w:ascii="Calibri" w:hAnsi="Calibri"/>
          <w:lang w:val="en-US"/>
        </w:rPr>
        <w:t>Monetary and Financial Analysis Department, Bank of Canada</w:t>
      </w:r>
      <w:r w:rsidR="0000230F">
        <w:rPr>
          <w:rFonts w:ascii="Calibri" w:hAnsi="Calibri"/>
          <w:lang w:val="en-US"/>
        </w:rPr>
        <w:t xml:space="preserve"> </w:t>
      </w:r>
      <w:proofErr w:type="spellStart"/>
      <w:r w:rsidR="0000230F">
        <w:rPr>
          <w:rFonts w:ascii="Calibri" w:hAnsi="Calibri"/>
          <w:lang w:val="en-US"/>
        </w:rPr>
        <w:t>og</w:t>
      </w:r>
      <w:proofErr w:type="spellEnd"/>
      <w:r w:rsidR="0000230F">
        <w:rPr>
          <w:rFonts w:ascii="Calibri" w:hAnsi="Calibri"/>
          <w:lang w:val="en-US"/>
        </w:rPr>
        <w:t xml:space="preserve"> </w:t>
      </w:r>
      <w:proofErr w:type="spellStart"/>
      <w:r w:rsidR="0000230F">
        <w:rPr>
          <w:rFonts w:ascii="Calibri" w:hAnsi="Calibri"/>
          <w:lang w:val="en-US"/>
        </w:rPr>
        <w:t>har</w:t>
      </w:r>
      <w:proofErr w:type="spellEnd"/>
      <w:r w:rsidR="0000230F">
        <w:rPr>
          <w:rFonts w:ascii="Calibri" w:hAnsi="Calibri"/>
          <w:lang w:val="en-US"/>
        </w:rPr>
        <w:t xml:space="preserve"> </w:t>
      </w:r>
      <w:proofErr w:type="spellStart"/>
      <w:r w:rsidR="0000230F">
        <w:rPr>
          <w:rFonts w:ascii="Calibri" w:hAnsi="Calibri"/>
          <w:lang w:val="en-US"/>
        </w:rPr>
        <w:t>i</w:t>
      </w:r>
      <w:proofErr w:type="spellEnd"/>
      <w:r w:rsidR="0000230F">
        <w:rPr>
          <w:rFonts w:ascii="Calibri" w:hAnsi="Calibri"/>
          <w:lang w:val="en-US"/>
        </w:rPr>
        <w:t xml:space="preserve"> </w:t>
      </w:r>
      <w:proofErr w:type="spellStart"/>
      <w:r w:rsidR="0000230F">
        <w:rPr>
          <w:rFonts w:ascii="Calibri" w:hAnsi="Calibri"/>
          <w:lang w:val="en-US"/>
        </w:rPr>
        <w:t>flere</w:t>
      </w:r>
      <w:proofErr w:type="spellEnd"/>
      <w:r w:rsidR="0000230F">
        <w:rPr>
          <w:rFonts w:ascii="Calibri" w:hAnsi="Calibri"/>
          <w:lang w:val="en-US"/>
        </w:rPr>
        <w:t xml:space="preserve"> </w:t>
      </w:r>
      <w:proofErr w:type="spellStart"/>
      <w:r w:rsidR="0000230F">
        <w:rPr>
          <w:rFonts w:ascii="Calibri" w:hAnsi="Calibri"/>
          <w:lang w:val="en-US"/>
        </w:rPr>
        <w:t>omgange</w:t>
      </w:r>
      <w:proofErr w:type="spellEnd"/>
      <w:r w:rsidR="0000230F">
        <w:rPr>
          <w:rFonts w:ascii="Calibri" w:hAnsi="Calibri"/>
          <w:lang w:val="en-US"/>
        </w:rPr>
        <w:t xml:space="preserve"> </w:t>
      </w:r>
      <w:proofErr w:type="spellStart"/>
      <w:r w:rsidR="00762A6D" w:rsidRPr="0000230F">
        <w:rPr>
          <w:rFonts w:ascii="Calibri" w:hAnsi="Calibri"/>
          <w:lang w:val="en-US"/>
        </w:rPr>
        <w:t>været</w:t>
      </w:r>
      <w:proofErr w:type="spellEnd"/>
      <w:r w:rsidR="00762A6D" w:rsidRPr="0000230F">
        <w:rPr>
          <w:rFonts w:ascii="Calibri" w:hAnsi="Calibri"/>
          <w:lang w:val="en-US"/>
        </w:rPr>
        <w:t xml:space="preserve"> </w:t>
      </w:r>
      <w:proofErr w:type="spellStart"/>
      <w:r w:rsidR="00762A6D" w:rsidRPr="0000230F">
        <w:rPr>
          <w:rFonts w:ascii="Calibri" w:hAnsi="Calibri"/>
          <w:lang w:val="en-US"/>
        </w:rPr>
        <w:t>konsulent</w:t>
      </w:r>
      <w:proofErr w:type="spellEnd"/>
      <w:r w:rsidR="00762A6D" w:rsidRPr="0000230F">
        <w:rPr>
          <w:rFonts w:ascii="Calibri" w:hAnsi="Calibri"/>
          <w:lang w:val="en-US"/>
        </w:rPr>
        <w:t xml:space="preserve"> for </w:t>
      </w:r>
      <w:r w:rsidR="00762A6D" w:rsidRPr="00141AE1">
        <w:rPr>
          <w:rFonts w:ascii="Calibri" w:hAnsi="Calibri"/>
          <w:lang w:val="en-US"/>
        </w:rPr>
        <w:t>European Central Bank (ECB)</w:t>
      </w:r>
      <w:r w:rsidR="0000230F" w:rsidRPr="00141AE1">
        <w:rPr>
          <w:rFonts w:ascii="Calibri" w:hAnsi="Calibri"/>
          <w:lang w:val="en-US"/>
        </w:rPr>
        <w:t xml:space="preserve">. </w:t>
      </w:r>
      <w:r w:rsidR="00762A6D" w:rsidRPr="0012575C">
        <w:rPr>
          <w:rFonts w:ascii="Calibri" w:hAnsi="Calibri"/>
        </w:rPr>
        <w:t>Giorgios forskningsområder er makroøkonomi og monetær økonomi</w:t>
      </w:r>
      <w:r w:rsidR="00083769" w:rsidRPr="0012575C">
        <w:rPr>
          <w:rFonts w:ascii="Calibri" w:hAnsi="Calibri"/>
        </w:rPr>
        <w:t>. Han har bl.a.</w:t>
      </w:r>
      <w:r w:rsidR="00083769">
        <w:rPr>
          <w:rFonts w:ascii="Calibri" w:hAnsi="Calibri"/>
        </w:rPr>
        <w:t xml:space="preserve"> beskæftiget sig med årsagerne til boligboblen før finanskrisen, hvilket vil være temaet for hans oplæg ved konferencen. </w:t>
      </w:r>
    </w:p>
    <w:p w:rsidR="0000230F" w:rsidRDefault="00307029" w:rsidP="00FA6290">
      <w:pPr>
        <w:spacing w:line="312" w:lineRule="auto"/>
        <w:rPr>
          <w:rFonts w:ascii="Calibri" w:hAnsi="Calibri"/>
        </w:rPr>
      </w:pPr>
      <w:r w:rsidRPr="00311F11">
        <w:rPr>
          <w:rFonts w:ascii="Calibri" w:hAnsi="Calibri"/>
        </w:rPr>
        <w:t>Hjemmeside:</w:t>
      </w:r>
      <w:r w:rsidR="00EA4802" w:rsidRPr="00311F11">
        <w:rPr>
          <w:rFonts w:ascii="Calibri" w:hAnsi="Calibri"/>
        </w:rPr>
        <w:t xml:space="preserve"> </w:t>
      </w:r>
      <w:hyperlink r:id="rId14" w:history="1">
        <w:r w:rsidR="0000230F" w:rsidRPr="008E048C">
          <w:rPr>
            <w:rStyle w:val="Hyperlink"/>
            <w:rFonts w:ascii="Calibri" w:hAnsi="Calibri"/>
          </w:rPr>
          <w:t>http://faculty.wcas.northwestern.edu/~gep575/</w:t>
        </w:r>
      </w:hyperlink>
    </w:p>
    <w:sectPr w:rsidR="0000230F" w:rsidSect="006826DA">
      <w:pgSz w:w="11906" w:h="16838"/>
      <w:pgMar w:top="719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90E"/>
    <w:multiLevelType w:val="hybridMultilevel"/>
    <w:tmpl w:val="FB7EBAFA"/>
    <w:lvl w:ilvl="0" w:tplc="D90E8DB6">
      <w:start w:val="1"/>
      <w:numFmt w:val="upp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9F"/>
    <w:rsid w:val="0000230F"/>
    <w:rsid w:val="00002DC2"/>
    <w:rsid w:val="00003B21"/>
    <w:rsid w:val="000070E0"/>
    <w:rsid w:val="0000771A"/>
    <w:rsid w:val="0001001E"/>
    <w:rsid w:val="00012140"/>
    <w:rsid w:val="00012A0F"/>
    <w:rsid w:val="00015194"/>
    <w:rsid w:val="000204C7"/>
    <w:rsid w:val="00022F1C"/>
    <w:rsid w:val="00023EBE"/>
    <w:rsid w:val="0002649E"/>
    <w:rsid w:val="000415E0"/>
    <w:rsid w:val="000477A3"/>
    <w:rsid w:val="00051DAF"/>
    <w:rsid w:val="0005365D"/>
    <w:rsid w:val="00054C3B"/>
    <w:rsid w:val="00055BD1"/>
    <w:rsid w:val="00056BB9"/>
    <w:rsid w:val="0005717B"/>
    <w:rsid w:val="00065AA2"/>
    <w:rsid w:val="000674C0"/>
    <w:rsid w:val="0007269B"/>
    <w:rsid w:val="00074A8D"/>
    <w:rsid w:val="00083769"/>
    <w:rsid w:val="000902D8"/>
    <w:rsid w:val="00091B89"/>
    <w:rsid w:val="000A2D26"/>
    <w:rsid w:val="000C0C69"/>
    <w:rsid w:val="000C13E7"/>
    <w:rsid w:val="000C4711"/>
    <w:rsid w:val="000C5360"/>
    <w:rsid w:val="000C6F0A"/>
    <w:rsid w:val="000C6F2E"/>
    <w:rsid w:val="000C7B7E"/>
    <w:rsid w:val="000C7EE4"/>
    <w:rsid w:val="000D09B1"/>
    <w:rsid w:val="000D102D"/>
    <w:rsid w:val="000D5923"/>
    <w:rsid w:val="000D69F7"/>
    <w:rsid w:val="000E1EA8"/>
    <w:rsid w:val="000F243F"/>
    <w:rsid w:val="000F38F7"/>
    <w:rsid w:val="00104FE6"/>
    <w:rsid w:val="001075B4"/>
    <w:rsid w:val="00111BAD"/>
    <w:rsid w:val="001175BB"/>
    <w:rsid w:val="0012078E"/>
    <w:rsid w:val="00124A28"/>
    <w:rsid w:val="0012575C"/>
    <w:rsid w:val="00126FD8"/>
    <w:rsid w:val="00127B4C"/>
    <w:rsid w:val="00131439"/>
    <w:rsid w:val="00133A60"/>
    <w:rsid w:val="00134B32"/>
    <w:rsid w:val="001368B9"/>
    <w:rsid w:val="00136E52"/>
    <w:rsid w:val="00141AE1"/>
    <w:rsid w:val="0014718D"/>
    <w:rsid w:val="00150989"/>
    <w:rsid w:val="001511C6"/>
    <w:rsid w:val="0015406D"/>
    <w:rsid w:val="00157EA3"/>
    <w:rsid w:val="00172243"/>
    <w:rsid w:val="00173A8D"/>
    <w:rsid w:val="00180AC4"/>
    <w:rsid w:val="0018453C"/>
    <w:rsid w:val="00192788"/>
    <w:rsid w:val="00196FBC"/>
    <w:rsid w:val="001A0639"/>
    <w:rsid w:val="001A0B77"/>
    <w:rsid w:val="001A0BBB"/>
    <w:rsid w:val="001A2982"/>
    <w:rsid w:val="001B0864"/>
    <w:rsid w:val="001B0A37"/>
    <w:rsid w:val="001B3B23"/>
    <w:rsid w:val="001C5220"/>
    <w:rsid w:val="001D6AF9"/>
    <w:rsid w:val="001E1E4D"/>
    <w:rsid w:val="001E499D"/>
    <w:rsid w:val="001E4E35"/>
    <w:rsid w:val="001F5243"/>
    <w:rsid w:val="0020187B"/>
    <w:rsid w:val="0020412E"/>
    <w:rsid w:val="00204BB6"/>
    <w:rsid w:val="00205212"/>
    <w:rsid w:val="0020549D"/>
    <w:rsid w:val="002056E1"/>
    <w:rsid w:val="00207B9F"/>
    <w:rsid w:val="00210633"/>
    <w:rsid w:val="00210EA9"/>
    <w:rsid w:val="002126AD"/>
    <w:rsid w:val="002129AC"/>
    <w:rsid w:val="00212D9D"/>
    <w:rsid w:val="0022216D"/>
    <w:rsid w:val="00222323"/>
    <w:rsid w:val="002231B8"/>
    <w:rsid w:val="002243B2"/>
    <w:rsid w:val="00230461"/>
    <w:rsid w:val="00230581"/>
    <w:rsid w:val="00230EBB"/>
    <w:rsid w:val="00231D25"/>
    <w:rsid w:val="002358C0"/>
    <w:rsid w:val="00235AA8"/>
    <w:rsid w:val="00240832"/>
    <w:rsid w:val="00241B58"/>
    <w:rsid w:val="00242C55"/>
    <w:rsid w:val="00247A7E"/>
    <w:rsid w:val="00251C81"/>
    <w:rsid w:val="00266C28"/>
    <w:rsid w:val="002740F0"/>
    <w:rsid w:val="002752C5"/>
    <w:rsid w:val="00275BB5"/>
    <w:rsid w:val="00280FD5"/>
    <w:rsid w:val="00282548"/>
    <w:rsid w:val="0028530F"/>
    <w:rsid w:val="00286C63"/>
    <w:rsid w:val="00286D88"/>
    <w:rsid w:val="00287336"/>
    <w:rsid w:val="00287EB2"/>
    <w:rsid w:val="00290752"/>
    <w:rsid w:val="002A10EF"/>
    <w:rsid w:val="002A52F0"/>
    <w:rsid w:val="002A673B"/>
    <w:rsid w:val="002A72E5"/>
    <w:rsid w:val="002B10A4"/>
    <w:rsid w:val="002B1788"/>
    <w:rsid w:val="002B225C"/>
    <w:rsid w:val="002B42F4"/>
    <w:rsid w:val="002B6A5F"/>
    <w:rsid w:val="002C053C"/>
    <w:rsid w:val="002C0D85"/>
    <w:rsid w:val="002C7D4A"/>
    <w:rsid w:val="002D0A93"/>
    <w:rsid w:val="002D0B48"/>
    <w:rsid w:val="002D100F"/>
    <w:rsid w:val="002D3DC2"/>
    <w:rsid w:val="002F12BF"/>
    <w:rsid w:val="002F22F3"/>
    <w:rsid w:val="002F23C1"/>
    <w:rsid w:val="002F3273"/>
    <w:rsid w:val="002F7DC3"/>
    <w:rsid w:val="003024EA"/>
    <w:rsid w:val="00305F06"/>
    <w:rsid w:val="00306752"/>
    <w:rsid w:val="00307029"/>
    <w:rsid w:val="00310F88"/>
    <w:rsid w:val="00311F11"/>
    <w:rsid w:val="00312A55"/>
    <w:rsid w:val="00316579"/>
    <w:rsid w:val="0031717C"/>
    <w:rsid w:val="00317B25"/>
    <w:rsid w:val="00321B32"/>
    <w:rsid w:val="00323828"/>
    <w:rsid w:val="00323E71"/>
    <w:rsid w:val="00327F8A"/>
    <w:rsid w:val="00330BC4"/>
    <w:rsid w:val="00332046"/>
    <w:rsid w:val="00334F7D"/>
    <w:rsid w:val="003405E7"/>
    <w:rsid w:val="00342325"/>
    <w:rsid w:val="00343BD5"/>
    <w:rsid w:val="00357CFF"/>
    <w:rsid w:val="003718DE"/>
    <w:rsid w:val="00373506"/>
    <w:rsid w:val="0037393A"/>
    <w:rsid w:val="00374818"/>
    <w:rsid w:val="0037494D"/>
    <w:rsid w:val="003754CE"/>
    <w:rsid w:val="00377E34"/>
    <w:rsid w:val="003829B2"/>
    <w:rsid w:val="003831D6"/>
    <w:rsid w:val="0039015F"/>
    <w:rsid w:val="00394A4B"/>
    <w:rsid w:val="003A0137"/>
    <w:rsid w:val="003A15F1"/>
    <w:rsid w:val="003A7C84"/>
    <w:rsid w:val="003B0D45"/>
    <w:rsid w:val="003B2256"/>
    <w:rsid w:val="003B2C42"/>
    <w:rsid w:val="003B70A1"/>
    <w:rsid w:val="003B7A2B"/>
    <w:rsid w:val="003C31A1"/>
    <w:rsid w:val="003C42F8"/>
    <w:rsid w:val="003C510C"/>
    <w:rsid w:val="003C5146"/>
    <w:rsid w:val="003D0496"/>
    <w:rsid w:val="003D2DAA"/>
    <w:rsid w:val="003E124D"/>
    <w:rsid w:val="003E2082"/>
    <w:rsid w:val="003E2E1E"/>
    <w:rsid w:val="003E3FCC"/>
    <w:rsid w:val="003E5856"/>
    <w:rsid w:val="003F0211"/>
    <w:rsid w:val="003F03B8"/>
    <w:rsid w:val="003F5917"/>
    <w:rsid w:val="004014B8"/>
    <w:rsid w:val="00412E5C"/>
    <w:rsid w:val="004226C8"/>
    <w:rsid w:val="00425C5B"/>
    <w:rsid w:val="00427942"/>
    <w:rsid w:val="0043205D"/>
    <w:rsid w:val="00432509"/>
    <w:rsid w:val="00434AC5"/>
    <w:rsid w:val="0043585D"/>
    <w:rsid w:val="00435976"/>
    <w:rsid w:val="00436966"/>
    <w:rsid w:val="00436E2F"/>
    <w:rsid w:val="0044087E"/>
    <w:rsid w:val="00442A5A"/>
    <w:rsid w:val="0044527C"/>
    <w:rsid w:val="004469A2"/>
    <w:rsid w:val="004510B4"/>
    <w:rsid w:val="00452C7C"/>
    <w:rsid w:val="00454C86"/>
    <w:rsid w:val="00460604"/>
    <w:rsid w:val="0046391A"/>
    <w:rsid w:val="004646CB"/>
    <w:rsid w:val="00472E20"/>
    <w:rsid w:val="00473998"/>
    <w:rsid w:val="004763F7"/>
    <w:rsid w:val="0047672A"/>
    <w:rsid w:val="004802C2"/>
    <w:rsid w:val="00484480"/>
    <w:rsid w:val="004874CC"/>
    <w:rsid w:val="00492797"/>
    <w:rsid w:val="004943AA"/>
    <w:rsid w:val="00495205"/>
    <w:rsid w:val="00497E0D"/>
    <w:rsid w:val="004A3470"/>
    <w:rsid w:val="004B3950"/>
    <w:rsid w:val="004B72B3"/>
    <w:rsid w:val="004C12A5"/>
    <w:rsid w:val="004C181F"/>
    <w:rsid w:val="004C313A"/>
    <w:rsid w:val="004C39CE"/>
    <w:rsid w:val="004C6C4E"/>
    <w:rsid w:val="004C6DFA"/>
    <w:rsid w:val="004C6EE6"/>
    <w:rsid w:val="004C7C32"/>
    <w:rsid w:val="004D3CA5"/>
    <w:rsid w:val="004D4BA7"/>
    <w:rsid w:val="004D73F2"/>
    <w:rsid w:val="004E15A5"/>
    <w:rsid w:val="004E64A4"/>
    <w:rsid w:val="004E7C04"/>
    <w:rsid w:val="004F0BE2"/>
    <w:rsid w:val="004F6921"/>
    <w:rsid w:val="00501B77"/>
    <w:rsid w:val="00505778"/>
    <w:rsid w:val="005066D1"/>
    <w:rsid w:val="00506845"/>
    <w:rsid w:val="00507BD3"/>
    <w:rsid w:val="005135A9"/>
    <w:rsid w:val="00513C22"/>
    <w:rsid w:val="00514B98"/>
    <w:rsid w:val="005156E1"/>
    <w:rsid w:val="00525E27"/>
    <w:rsid w:val="005271DE"/>
    <w:rsid w:val="00527760"/>
    <w:rsid w:val="00527BBD"/>
    <w:rsid w:val="00533F69"/>
    <w:rsid w:val="00540907"/>
    <w:rsid w:val="00541A1E"/>
    <w:rsid w:val="00545F55"/>
    <w:rsid w:val="00546706"/>
    <w:rsid w:val="0054776D"/>
    <w:rsid w:val="00564230"/>
    <w:rsid w:val="005709AA"/>
    <w:rsid w:val="0057325B"/>
    <w:rsid w:val="00573999"/>
    <w:rsid w:val="00575962"/>
    <w:rsid w:val="00576E9D"/>
    <w:rsid w:val="0058371A"/>
    <w:rsid w:val="00587BB0"/>
    <w:rsid w:val="00587CE4"/>
    <w:rsid w:val="005929BD"/>
    <w:rsid w:val="00594563"/>
    <w:rsid w:val="0059576D"/>
    <w:rsid w:val="005A5974"/>
    <w:rsid w:val="005A62A0"/>
    <w:rsid w:val="005B0387"/>
    <w:rsid w:val="005B1520"/>
    <w:rsid w:val="005B6F68"/>
    <w:rsid w:val="005C54C8"/>
    <w:rsid w:val="005C7184"/>
    <w:rsid w:val="005D7DD8"/>
    <w:rsid w:val="005E2588"/>
    <w:rsid w:val="005E5B73"/>
    <w:rsid w:val="005E5ED5"/>
    <w:rsid w:val="005E7CC5"/>
    <w:rsid w:val="005F1BF2"/>
    <w:rsid w:val="005F5DC5"/>
    <w:rsid w:val="0060011F"/>
    <w:rsid w:val="00600313"/>
    <w:rsid w:val="0060422F"/>
    <w:rsid w:val="00604CBE"/>
    <w:rsid w:val="00605BBE"/>
    <w:rsid w:val="006100D0"/>
    <w:rsid w:val="006111BC"/>
    <w:rsid w:val="00616911"/>
    <w:rsid w:val="0062063F"/>
    <w:rsid w:val="00620ACD"/>
    <w:rsid w:val="00620B6F"/>
    <w:rsid w:val="00620D30"/>
    <w:rsid w:val="00622489"/>
    <w:rsid w:val="0062348F"/>
    <w:rsid w:val="006271D5"/>
    <w:rsid w:val="00632ABF"/>
    <w:rsid w:val="00633302"/>
    <w:rsid w:val="0063448F"/>
    <w:rsid w:val="0063607C"/>
    <w:rsid w:val="00636ABD"/>
    <w:rsid w:val="00636E6A"/>
    <w:rsid w:val="006479AF"/>
    <w:rsid w:val="0065318A"/>
    <w:rsid w:val="0065559A"/>
    <w:rsid w:val="00655BE2"/>
    <w:rsid w:val="00656F4B"/>
    <w:rsid w:val="00664EE6"/>
    <w:rsid w:val="00675E4D"/>
    <w:rsid w:val="00677E7A"/>
    <w:rsid w:val="006826DA"/>
    <w:rsid w:val="00691AF1"/>
    <w:rsid w:val="00693869"/>
    <w:rsid w:val="006948EA"/>
    <w:rsid w:val="00696AB9"/>
    <w:rsid w:val="006A12C9"/>
    <w:rsid w:val="006A38A1"/>
    <w:rsid w:val="006A53BE"/>
    <w:rsid w:val="006A703A"/>
    <w:rsid w:val="006B1A47"/>
    <w:rsid w:val="006B29A6"/>
    <w:rsid w:val="006B46DA"/>
    <w:rsid w:val="006B6799"/>
    <w:rsid w:val="006C0989"/>
    <w:rsid w:val="006C14DA"/>
    <w:rsid w:val="006C4BAB"/>
    <w:rsid w:val="006D0761"/>
    <w:rsid w:val="006D2A1A"/>
    <w:rsid w:val="006E0859"/>
    <w:rsid w:val="006E0EE5"/>
    <w:rsid w:val="006E3160"/>
    <w:rsid w:val="006E4028"/>
    <w:rsid w:val="006E46BE"/>
    <w:rsid w:val="006E7DF9"/>
    <w:rsid w:val="006F0063"/>
    <w:rsid w:val="006F41F6"/>
    <w:rsid w:val="006F696E"/>
    <w:rsid w:val="00702091"/>
    <w:rsid w:val="00704AA0"/>
    <w:rsid w:val="0070655D"/>
    <w:rsid w:val="0070742C"/>
    <w:rsid w:val="00717D6C"/>
    <w:rsid w:val="00731DD5"/>
    <w:rsid w:val="00732202"/>
    <w:rsid w:val="007361A4"/>
    <w:rsid w:val="0073743C"/>
    <w:rsid w:val="00740943"/>
    <w:rsid w:val="007529C7"/>
    <w:rsid w:val="00762A6D"/>
    <w:rsid w:val="007643D6"/>
    <w:rsid w:val="00764F13"/>
    <w:rsid w:val="00765B5D"/>
    <w:rsid w:val="007663A5"/>
    <w:rsid w:val="00767803"/>
    <w:rsid w:val="00776EBF"/>
    <w:rsid w:val="00777945"/>
    <w:rsid w:val="00780FDE"/>
    <w:rsid w:val="00793124"/>
    <w:rsid w:val="00793824"/>
    <w:rsid w:val="00797843"/>
    <w:rsid w:val="007B55D8"/>
    <w:rsid w:val="007C340D"/>
    <w:rsid w:val="007D0C14"/>
    <w:rsid w:val="007D148B"/>
    <w:rsid w:val="007D30CB"/>
    <w:rsid w:val="007D335D"/>
    <w:rsid w:val="007E0778"/>
    <w:rsid w:val="007E0B34"/>
    <w:rsid w:val="007E107C"/>
    <w:rsid w:val="007E65D3"/>
    <w:rsid w:val="007F1F0B"/>
    <w:rsid w:val="007F2FD2"/>
    <w:rsid w:val="007F5287"/>
    <w:rsid w:val="007F5C38"/>
    <w:rsid w:val="007F6222"/>
    <w:rsid w:val="007F7A7D"/>
    <w:rsid w:val="0080078C"/>
    <w:rsid w:val="008036FE"/>
    <w:rsid w:val="00810879"/>
    <w:rsid w:val="00812938"/>
    <w:rsid w:val="00813EAD"/>
    <w:rsid w:val="008160A2"/>
    <w:rsid w:val="0081774E"/>
    <w:rsid w:val="0082143C"/>
    <w:rsid w:val="008314BF"/>
    <w:rsid w:val="008318C9"/>
    <w:rsid w:val="0083335C"/>
    <w:rsid w:val="008334D3"/>
    <w:rsid w:val="00835F53"/>
    <w:rsid w:val="00847A99"/>
    <w:rsid w:val="00851B65"/>
    <w:rsid w:val="00851B90"/>
    <w:rsid w:val="0086009A"/>
    <w:rsid w:val="00863065"/>
    <w:rsid w:val="00863906"/>
    <w:rsid w:val="00863BB9"/>
    <w:rsid w:val="0086473F"/>
    <w:rsid w:val="00865CD3"/>
    <w:rsid w:val="008667C4"/>
    <w:rsid w:val="008769CC"/>
    <w:rsid w:val="00880182"/>
    <w:rsid w:val="00880F65"/>
    <w:rsid w:val="00884B3A"/>
    <w:rsid w:val="00891F34"/>
    <w:rsid w:val="008962F5"/>
    <w:rsid w:val="00896599"/>
    <w:rsid w:val="00896714"/>
    <w:rsid w:val="00897C37"/>
    <w:rsid w:val="008A36C3"/>
    <w:rsid w:val="008C2380"/>
    <w:rsid w:val="008C2F88"/>
    <w:rsid w:val="008C3CF2"/>
    <w:rsid w:val="008C42B4"/>
    <w:rsid w:val="008C54B1"/>
    <w:rsid w:val="008C6CF2"/>
    <w:rsid w:val="008D487C"/>
    <w:rsid w:val="008D768E"/>
    <w:rsid w:val="008E6860"/>
    <w:rsid w:val="008E79A5"/>
    <w:rsid w:val="008F25C2"/>
    <w:rsid w:val="008F39D7"/>
    <w:rsid w:val="008F7D43"/>
    <w:rsid w:val="0090023C"/>
    <w:rsid w:val="00901BE8"/>
    <w:rsid w:val="009032EF"/>
    <w:rsid w:val="00903865"/>
    <w:rsid w:val="0090391E"/>
    <w:rsid w:val="00904C48"/>
    <w:rsid w:val="00905DB3"/>
    <w:rsid w:val="0091752B"/>
    <w:rsid w:val="00920537"/>
    <w:rsid w:val="00920C11"/>
    <w:rsid w:val="00922D0F"/>
    <w:rsid w:val="009241D4"/>
    <w:rsid w:val="00925D1C"/>
    <w:rsid w:val="00926D41"/>
    <w:rsid w:val="0093082D"/>
    <w:rsid w:val="00931422"/>
    <w:rsid w:val="00931ACD"/>
    <w:rsid w:val="00956D6A"/>
    <w:rsid w:val="0097326A"/>
    <w:rsid w:val="00974116"/>
    <w:rsid w:val="0098431D"/>
    <w:rsid w:val="00991B9F"/>
    <w:rsid w:val="00992954"/>
    <w:rsid w:val="00995111"/>
    <w:rsid w:val="009A4FA5"/>
    <w:rsid w:val="009A68BA"/>
    <w:rsid w:val="009A691D"/>
    <w:rsid w:val="009B0546"/>
    <w:rsid w:val="009B444C"/>
    <w:rsid w:val="009B4C54"/>
    <w:rsid w:val="009B57FB"/>
    <w:rsid w:val="009C0C57"/>
    <w:rsid w:val="009C2F30"/>
    <w:rsid w:val="009C70AC"/>
    <w:rsid w:val="009D12EB"/>
    <w:rsid w:val="009D1C4A"/>
    <w:rsid w:val="009D3983"/>
    <w:rsid w:val="009D3ACF"/>
    <w:rsid w:val="009E022F"/>
    <w:rsid w:val="009E6FF6"/>
    <w:rsid w:val="009E77CC"/>
    <w:rsid w:val="009E78DF"/>
    <w:rsid w:val="009F65BD"/>
    <w:rsid w:val="009F6CDA"/>
    <w:rsid w:val="009F7114"/>
    <w:rsid w:val="00A02C81"/>
    <w:rsid w:val="00A02FB7"/>
    <w:rsid w:val="00A06F28"/>
    <w:rsid w:val="00A11A95"/>
    <w:rsid w:val="00A11DF1"/>
    <w:rsid w:val="00A17A94"/>
    <w:rsid w:val="00A21321"/>
    <w:rsid w:val="00A21925"/>
    <w:rsid w:val="00A22E4B"/>
    <w:rsid w:val="00A2375E"/>
    <w:rsid w:val="00A23908"/>
    <w:rsid w:val="00A244FC"/>
    <w:rsid w:val="00A30EB4"/>
    <w:rsid w:val="00A40994"/>
    <w:rsid w:val="00A42B2D"/>
    <w:rsid w:val="00A54F35"/>
    <w:rsid w:val="00A550F3"/>
    <w:rsid w:val="00A55EF8"/>
    <w:rsid w:val="00A56710"/>
    <w:rsid w:val="00A60E3B"/>
    <w:rsid w:val="00A60FF3"/>
    <w:rsid w:val="00A65672"/>
    <w:rsid w:val="00A65959"/>
    <w:rsid w:val="00A671A6"/>
    <w:rsid w:val="00A70529"/>
    <w:rsid w:val="00A70B16"/>
    <w:rsid w:val="00A7398A"/>
    <w:rsid w:val="00A75A9F"/>
    <w:rsid w:val="00A76783"/>
    <w:rsid w:val="00AA0B3E"/>
    <w:rsid w:val="00AA1C7C"/>
    <w:rsid w:val="00AA1F85"/>
    <w:rsid w:val="00AA330C"/>
    <w:rsid w:val="00AA45D1"/>
    <w:rsid w:val="00AA7A32"/>
    <w:rsid w:val="00AB26EB"/>
    <w:rsid w:val="00AB4D68"/>
    <w:rsid w:val="00AB5BFF"/>
    <w:rsid w:val="00AC1C70"/>
    <w:rsid w:val="00AC334E"/>
    <w:rsid w:val="00AC3448"/>
    <w:rsid w:val="00AD0649"/>
    <w:rsid w:val="00AD0AB7"/>
    <w:rsid w:val="00AD1A53"/>
    <w:rsid w:val="00AD398A"/>
    <w:rsid w:val="00AE0536"/>
    <w:rsid w:val="00AE3CD7"/>
    <w:rsid w:val="00AE5145"/>
    <w:rsid w:val="00AF59F5"/>
    <w:rsid w:val="00AF6EBF"/>
    <w:rsid w:val="00B0349B"/>
    <w:rsid w:val="00B100DA"/>
    <w:rsid w:val="00B1173E"/>
    <w:rsid w:val="00B12D60"/>
    <w:rsid w:val="00B143C5"/>
    <w:rsid w:val="00B1708C"/>
    <w:rsid w:val="00B22257"/>
    <w:rsid w:val="00B223AE"/>
    <w:rsid w:val="00B2410A"/>
    <w:rsid w:val="00B253A6"/>
    <w:rsid w:val="00B2658D"/>
    <w:rsid w:val="00B32457"/>
    <w:rsid w:val="00B326D1"/>
    <w:rsid w:val="00B411E0"/>
    <w:rsid w:val="00B421F1"/>
    <w:rsid w:val="00B42C92"/>
    <w:rsid w:val="00B42FDD"/>
    <w:rsid w:val="00B44838"/>
    <w:rsid w:val="00B44FCB"/>
    <w:rsid w:val="00B57B78"/>
    <w:rsid w:val="00B608E7"/>
    <w:rsid w:val="00B630C8"/>
    <w:rsid w:val="00B6683B"/>
    <w:rsid w:val="00B70924"/>
    <w:rsid w:val="00B7222A"/>
    <w:rsid w:val="00B76A86"/>
    <w:rsid w:val="00B842AB"/>
    <w:rsid w:val="00B86541"/>
    <w:rsid w:val="00B90642"/>
    <w:rsid w:val="00B92FD2"/>
    <w:rsid w:val="00BA0AEF"/>
    <w:rsid w:val="00BA2BB0"/>
    <w:rsid w:val="00BB1600"/>
    <w:rsid w:val="00BC2A1C"/>
    <w:rsid w:val="00BD16F3"/>
    <w:rsid w:val="00BD175E"/>
    <w:rsid w:val="00BD403B"/>
    <w:rsid w:val="00BD6680"/>
    <w:rsid w:val="00BD7CC6"/>
    <w:rsid w:val="00BD7F5F"/>
    <w:rsid w:val="00BE3BE4"/>
    <w:rsid w:val="00BE4D28"/>
    <w:rsid w:val="00BE7176"/>
    <w:rsid w:val="00BF4543"/>
    <w:rsid w:val="00BF4A15"/>
    <w:rsid w:val="00BF530F"/>
    <w:rsid w:val="00C0260A"/>
    <w:rsid w:val="00C12954"/>
    <w:rsid w:val="00C12B13"/>
    <w:rsid w:val="00C143EE"/>
    <w:rsid w:val="00C23D0F"/>
    <w:rsid w:val="00C3040E"/>
    <w:rsid w:val="00C337E8"/>
    <w:rsid w:val="00C364E5"/>
    <w:rsid w:val="00C4296E"/>
    <w:rsid w:val="00C43E2A"/>
    <w:rsid w:val="00C50390"/>
    <w:rsid w:val="00C51F7D"/>
    <w:rsid w:val="00C60BA9"/>
    <w:rsid w:val="00C613D0"/>
    <w:rsid w:val="00C64237"/>
    <w:rsid w:val="00C6486D"/>
    <w:rsid w:val="00C67AA3"/>
    <w:rsid w:val="00C734DD"/>
    <w:rsid w:val="00C7650B"/>
    <w:rsid w:val="00C76663"/>
    <w:rsid w:val="00C80F2F"/>
    <w:rsid w:val="00C86181"/>
    <w:rsid w:val="00C9504E"/>
    <w:rsid w:val="00C96B44"/>
    <w:rsid w:val="00C971A5"/>
    <w:rsid w:val="00CB1829"/>
    <w:rsid w:val="00CB6FCA"/>
    <w:rsid w:val="00CB7B1C"/>
    <w:rsid w:val="00CC0718"/>
    <w:rsid w:val="00CD02FB"/>
    <w:rsid w:val="00CD332E"/>
    <w:rsid w:val="00CD4F74"/>
    <w:rsid w:val="00CE1B17"/>
    <w:rsid w:val="00CE1B2C"/>
    <w:rsid w:val="00CE48B0"/>
    <w:rsid w:val="00CE536C"/>
    <w:rsid w:val="00CE6250"/>
    <w:rsid w:val="00CF00B8"/>
    <w:rsid w:val="00CF20E5"/>
    <w:rsid w:val="00CF3F6F"/>
    <w:rsid w:val="00CF59EC"/>
    <w:rsid w:val="00D05C12"/>
    <w:rsid w:val="00D121E0"/>
    <w:rsid w:val="00D1236E"/>
    <w:rsid w:val="00D12FC3"/>
    <w:rsid w:val="00D1711A"/>
    <w:rsid w:val="00D20D4E"/>
    <w:rsid w:val="00D2311A"/>
    <w:rsid w:val="00D33FE1"/>
    <w:rsid w:val="00D4524E"/>
    <w:rsid w:val="00D45F75"/>
    <w:rsid w:val="00D47187"/>
    <w:rsid w:val="00D52929"/>
    <w:rsid w:val="00D54F43"/>
    <w:rsid w:val="00D579D4"/>
    <w:rsid w:val="00D62B2D"/>
    <w:rsid w:val="00D62FC8"/>
    <w:rsid w:val="00D67B30"/>
    <w:rsid w:val="00D703BC"/>
    <w:rsid w:val="00D83494"/>
    <w:rsid w:val="00D83579"/>
    <w:rsid w:val="00D8693F"/>
    <w:rsid w:val="00D93391"/>
    <w:rsid w:val="00D978EB"/>
    <w:rsid w:val="00DA5827"/>
    <w:rsid w:val="00DA7E2E"/>
    <w:rsid w:val="00DB54A8"/>
    <w:rsid w:val="00DB5ED0"/>
    <w:rsid w:val="00DB60B3"/>
    <w:rsid w:val="00DB6222"/>
    <w:rsid w:val="00DC0456"/>
    <w:rsid w:val="00DC3FAF"/>
    <w:rsid w:val="00DC44A0"/>
    <w:rsid w:val="00DD2F41"/>
    <w:rsid w:val="00DD3F64"/>
    <w:rsid w:val="00DD59B1"/>
    <w:rsid w:val="00DE4020"/>
    <w:rsid w:val="00DE4CDF"/>
    <w:rsid w:val="00DE5F78"/>
    <w:rsid w:val="00DE7604"/>
    <w:rsid w:val="00DF679B"/>
    <w:rsid w:val="00E000FD"/>
    <w:rsid w:val="00E042D4"/>
    <w:rsid w:val="00E07C4D"/>
    <w:rsid w:val="00E1074D"/>
    <w:rsid w:val="00E126A4"/>
    <w:rsid w:val="00E13163"/>
    <w:rsid w:val="00E136B7"/>
    <w:rsid w:val="00E162CB"/>
    <w:rsid w:val="00E17573"/>
    <w:rsid w:val="00E2276C"/>
    <w:rsid w:val="00E23B7A"/>
    <w:rsid w:val="00E278ED"/>
    <w:rsid w:val="00E35A63"/>
    <w:rsid w:val="00E3791D"/>
    <w:rsid w:val="00E40C1D"/>
    <w:rsid w:val="00E5339D"/>
    <w:rsid w:val="00E535F4"/>
    <w:rsid w:val="00E5406E"/>
    <w:rsid w:val="00E5657A"/>
    <w:rsid w:val="00E614A9"/>
    <w:rsid w:val="00E620BA"/>
    <w:rsid w:val="00E64D08"/>
    <w:rsid w:val="00E7087E"/>
    <w:rsid w:val="00E70C5C"/>
    <w:rsid w:val="00E7444D"/>
    <w:rsid w:val="00E746C1"/>
    <w:rsid w:val="00E7504D"/>
    <w:rsid w:val="00E7509F"/>
    <w:rsid w:val="00E7530F"/>
    <w:rsid w:val="00E779AE"/>
    <w:rsid w:val="00E80AE7"/>
    <w:rsid w:val="00E82BAD"/>
    <w:rsid w:val="00E906E6"/>
    <w:rsid w:val="00E93DEE"/>
    <w:rsid w:val="00E975B3"/>
    <w:rsid w:val="00EA23E3"/>
    <w:rsid w:val="00EA4802"/>
    <w:rsid w:val="00EA4C2B"/>
    <w:rsid w:val="00EA7A61"/>
    <w:rsid w:val="00EB1ED2"/>
    <w:rsid w:val="00EB592A"/>
    <w:rsid w:val="00EC58EA"/>
    <w:rsid w:val="00ED6313"/>
    <w:rsid w:val="00ED7BEC"/>
    <w:rsid w:val="00EE264D"/>
    <w:rsid w:val="00EE3F67"/>
    <w:rsid w:val="00EE6C45"/>
    <w:rsid w:val="00EF2B73"/>
    <w:rsid w:val="00F10A28"/>
    <w:rsid w:val="00F20E9A"/>
    <w:rsid w:val="00F22EAC"/>
    <w:rsid w:val="00F237FD"/>
    <w:rsid w:val="00F264F1"/>
    <w:rsid w:val="00F304FF"/>
    <w:rsid w:val="00F32AC0"/>
    <w:rsid w:val="00F35CC2"/>
    <w:rsid w:val="00F41792"/>
    <w:rsid w:val="00F417D7"/>
    <w:rsid w:val="00F43125"/>
    <w:rsid w:val="00F51119"/>
    <w:rsid w:val="00F52CF9"/>
    <w:rsid w:val="00F66F60"/>
    <w:rsid w:val="00F70749"/>
    <w:rsid w:val="00F71315"/>
    <w:rsid w:val="00F7477B"/>
    <w:rsid w:val="00F74B6D"/>
    <w:rsid w:val="00F83123"/>
    <w:rsid w:val="00F84C07"/>
    <w:rsid w:val="00F858C6"/>
    <w:rsid w:val="00F87D31"/>
    <w:rsid w:val="00F922D7"/>
    <w:rsid w:val="00F923C8"/>
    <w:rsid w:val="00FA029C"/>
    <w:rsid w:val="00FA2E3D"/>
    <w:rsid w:val="00FA6290"/>
    <w:rsid w:val="00FA68BD"/>
    <w:rsid w:val="00FC00AF"/>
    <w:rsid w:val="00FC2BB7"/>
    <w:rsid w:val="00FC5A80"/>
    <w:rsid w:val="00FD154B"/>
    <w:rsid w:val="00FD6451"/>
    <w:rsid w:val="00FD6815"/>
    <w:rsid w:val="00FE17F2"/>
    <w:rsid w:val="00FE56DA"/>
    <w:rsid w:val="00FF1AA0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652789FF-B19A-452F-97F2-E7D40D6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8E"/>
    <w:rPr>
      <w:sz w:val="24"/>
      <w:szCs w:val="24"/>
    </w:rPr>
  </w:style>
  <w:style w:type="paragraph" w:styleId="Overskrift1">
    <w:name w:val="heading 1"/>
    <w:basedOn w:val="Normal"/>
    <w:next w:val="Normal"/>
    <w:link w:val="Heading1Char"/>
    <w:uiPriority w:val="9"/>
    <w:qFormat/>
    <w:rsid w:val="002D0B48"/>
    <w:pPr>
      <w:keepNext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Overskrift4">
    <w:name w:val="heading 4"/>
    <w:basedOn w:val="Normal"/>
    <w:next w:val="Normal"/>
    <w:qFormat/>
    <w:rsid w:val="007E107C"/>
    <w:pPr>
      <w:keepNext/>
      <w:outlineLvl w:val="3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E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B1788"/>
    <w:pPr>
      <w:spacing w:before="100" w:beforeAutospacing="1" w:after="100" w:afterAutospacing="1"/>
    </w:pPr>
  </w:style>
  <w:style w:type="paragraph" w:styleId="Almindeligtekst">
    <w:name w:val="Plain Text"/>
    <w:basedOn w:val="Normal"/>
    <w:link w:val="PlainTextChar"/>
    <w:uiPriority w:val="99"/>
    <w:rsid w:val="00BE7176"/>
    <w:rPr>
      <w:rFonts w:ascii="Courier New" w:hAnsi="Courier New" w:cs="Courier New"/>
      <w:sz w:val="20"/>
      <w:szCs w:val="20"/>
    </w:rPr>
  </w:style>
  <w:style w:type="character" w:styleId="Strk">
    <w:name w:val="Strong"/>
    <w:qFormat/>
    <w:rsid w:val="00AA1F85"/>
    <w:rPr>
      <w:rFonts w:ascii="Verdana" w:hAnsi="Verdana" w:hint="default"/>
      <w:b/>
      <w:bCs/>
      <w:color w:val="666666"/>
      <w:sz w:val="18"/>
      <w:szCs w:val="18"/>
    </w:rPr>
  </w:style>
  <w:style w:type="character" w:styleId="Fremhv">
    <w:name w:val="Emphasis"/>
    <w:qFormat/>
    <w:rsid w:val="00432509"/>
    <w:rPr>
      <w:b/>
      <w:bCs/>
      <w:i w:val="0"/>
      <w:iCs w:val="0"/>
    </w:rPr>
  </w:style>
  <w:style w:type="character" w:styleId="Hyperlink">
    <w:name w:val="Hyperlink"/>
    <w:rsid w:val="00DC3FAF"/>
    <w:rPr>
      <w:color w:val="0000FF"/>
      <w:u w:val="single"/>
    </w:rPr>
  </w:style>
  <w:style w:type="character" w:styleId="BesgtLink">
    <w:name w:val="FollowedHyperlink"/>
    <w:rsid w:val="006C0989"/>
    <w:rPr>
      <w:color w:val="800080"/>
      <w:u w:val="single"/>
    </w:rPr>
  </w:style>
  <w:style w:type="paragraph" w:styleId="Markeringsbobletekst">
    <w:name w:val="Balloon Text"/>
    <w:basedOn w:val="Normal"/>
    <w:semiHidden/>
    <w:rsid w:val="004E64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Overskrift1"/>
    <w:uiPriority w:val="9"/>
    <w:rsid w:val="002D0B48"/>
    <w:rPr>
      <w:rFonts w:ascii="Arial" w:hAnsi="Arial"/>
      <w:b/>
      <w:bCs/>
      <w:kern w:val="32"/>
      <w:sz w:val="36"/>
      <w:szCs w:val="32"/>
    </w:rPr>
  </w:style>
  <w:style w:type="character" w:customStyle="1" w:styleId="cmti-12">
    <w:name w:val="cmti-12"/>
    <w:basedOn w:val="Standardskrifttypeiafsnit"/>
    <w:rsid w:val="004469A2"/>
  </w:style>
  <w:style w:type="character" w:customStyle="1" w:styleId="PlainTextChar">
    <w:name w:val="Plain Text Char"/>
    <w:link w:val="Almindeligtekst"/>
    <w:uiPriority w:val="99"/>
    <w:rsid w:val="00DF679B"/>
    <w:rPr>
      <w:rFonts w:ascii="Courier New" w:hAnsi="Courier New" w:cs="Courier New"/>
    </w:rPr>
  </w:style>
  <w:style w:type="paragraph" w:customStyle="1" w:styleId="Default">
    <w:name w:val="Default"/>
    <w:rsid w:val="003E58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A691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style-span">
    <w:name w:val="apple-style-span"/>
    <w:rsid w:val="00F3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con.ku.dk/eprn_epru/Conference/EPRN%202015-06-18%20Leth-Petersen%20DK.pdf" TargetMode="External"/><Relationship Id="rId13" Type="http://schemas.openxmlformats.org/officeDocument/2006/relationships/hyperlink" Target="http://folk.uio.no/kjsto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econ.ku.dk/eprn_epru/Conference/ERPN_workshop2015.Mette%20Ejrn&#230;s.pdf" TargetMode="External"/><Relationship Id="rId12" Type="http://schemas.openxmlformats.org/officeDocument/2006/relationships/hyperlink" Target="https://economics.dartmouth.edu/people/erzo-fp-luttm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eb.econ.ku.dk/eprn_epru/Conference/SecStag_EPRU.Jesper%20Peters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econ.ku.dk/eprn_epru/Conference/EPRU%20June%202015.J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econ.ku.dk/eprn_epru/Conference/EPRU_PeerSkov.pdf" TargetMode="External"/><Relationship Id="rId14" Type="http://schemas.openxmlformats.org/officeDocument/2006/relationships/hyperlink" Target="http://faculty.wcas.northwestern.edu/~gep575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001E-72C4-4222-A419-57B97E28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EPRU-Netværket</vt:lpstr>
      <vt:lpstr>EPRU-Netværket</vt:lpstr>
    </vt:vector>
  </TitlesOfParts>
  <Company>Økonomisk Institut</Company>
  <LinksUpToDate>false</LinksUpToDate>
  <CharactersWithSpaces>6865</CharactersWithSpaces>
  <SharedDoc>false</SharedDoc>
  <HLinks>
    <vt:vector size="30" baseType="variant">
      <vt:variant>
        <vt:i4>2752562</vt:i4>
      </vt:variant>
      <vt:variant>
        <vt:i4>12</vt:i4>
      </vt:variant>
      <vt:variant>
        <vt:i4>0</vt:i4>
      </vt:variant>
      <vt:variant>
        <vt:i4>5</vt:i4>
      </vt:variant>
      <vt:variant>
        <vt:lpwstr>http://www.stanford.edu/~pista/</vt:lpwstr>
      </vt:variant>
      <vt:variant>
        <vt:lpwstr/>
      </vt:variant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http://www.econ.jhu.edu/people/ccarroll/</vt:lpwstr>
      </vt:variant>
      <vt:variant>
        <vt:lpwstr/>
      </vt:variant>
      <vt:variant>
        <vt:i4>5439560</vt:i4>
      </vt:variant>
      <vt:variant>
        <vt:i4>3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http://www1.fee.uva.nl/toe/beetsma.shtm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EPRU-Netværket</dc:title>
  <dc:creator>none</dc:creator>
  <cp:lastModifiedBy>Emilie Katrine Baagøe</cp:lastModifiedBy>
  <cp:revision>2</cp:revision>
  <cp:lastPrinted>2015-05-27T09:27:00Z</cp:lastPrinted>
  <dcterms:created xsi:type="dcterms:W3CDTF">2019-10-23T09:20:00Z</dcterms:created>
  <dcterms:modified xsi:type="dcterms:W3CDTF">2019-10-23T09:20:00Z</dcterms:modified>
</cp:coreProperties>
</file>